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8595" w14:textId="25CC1ABC"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b/>
          <w:bCs/>
          <w:noProof/>
          <w:sz w:val="26"/>
          <w:szCs w:val="26"/>
          <w:lang w:eastAsia="en-US"/>
        </w:rPr>
        <w:drawing>
          <wp:inline distT="0" distB="0" distL="0" distR="0" wp14:anchorId="22ABDD32" wp14:editId="57FD26F3">
            <wp:extent cx="54102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723900"/>
                    </a:xfrm>
                    <a:prstGeom prst="rect">
                      <a:avLst/>
                    </a:prstGeom>
                    <a:noFill/>
                    <a:ln>
                      <a:noFill/>
                    </a:ln>
                  </pic:spPr>
                </pic:pic>
              </a:graphicData>
            </a:graphic>
          </wp:inline>
        </w:drawing>
      </w:r>
      <w:r>
        <w:rPr>
          <w:rStyle w:val="eop"/>
          <w:sz w:val="26"/>
          <w:szCs w:val="26"/>
        </w:rPr>
        <w:t> </w:t>
      </w:r>
    </w:p>
    <w:p w14:paraId="707E645E"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36"/>
          <w:szCs w:val="36"/>
        </w:rPr>
        <w:t>PĀRDAUGAVAS BĒRNU UN JAUNIEŠU CENTRS „ALTONA”</w:t>
      </w:r>
      <w:r>
        <w:rPr>
          <w:rStyle w:val="eop"/>
          <w:color w:val="000000"/>
          <w:sz w:val="36"/>
          <w:szCs w:val="36"/>
        </w:rPr>
        <w:t> </w:t>
      </w:r>
    </w:p>
    <w:p w14:paraId="3BDD4FAD"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eop"/>
          <w:color w:val="000000"/>
          <w:sz w:val="10"/>
          <w:szCs w:val="10"/>
        </w:rPr>
        <w:t> </w:t>
      </w:r>
    </w:p>
    <w:p w14:paraId="34467E7C"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color w:val="000000"/>
          <w:sz w:val="22"/>
          <w:szCs w:val="22"/>
        </w:rPr>
        <w:t>Altonavas</w:t>
      </w:r>
      <w:proofErr w:type="spellEnd"/>
      <w:r>
        <w:rPr>
          <w:rStyle w:val="normaltextrun"/>
          <w:color w:val="000000"/>
          <w:sz w:val="22"/>
          <w:szCs w:val="22"/>
        </w:rPr>
        <w:t xml:space="preserve"> iela 6, Rīga, LV-1004, tālrunis/fakss 67612354, e-pasts </w:t>
      </w:r>
      <w:r>
        <w:rPr>
          <w:rStyle w:val="normaltextrun"/>
          <w:sz w:val="22"/>
          <w:szCs w:val="22"/>
        </w:rPr>
        <w:t>pbjcaltona@riga.lv</w:t>
      </w:r>
      <w:r>
        <w:rPr>
          <w:rStyle w:val="normaltextrun"/>
          <w:color w:val="000000"/>
          <w:sz w:val="22"/>
          <w:szCs w:val="22"/>
        </w:rPr>
        <w:t> </w:t>
      </w:r>
      <w:r>
        <w:rPr>
          <w:rStyle w:val="eop"/>
          <w:color w:val="000000"/>
          <w:sz w:val="22"/>
          <w:szCs w:val="22"/>
        </w:rPr>
        <w:t> </w:t>
      </w:r>
    </w:p>
    <w:p w14:paraId="0F6F1E56"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eop"/>
          <w:color w:val="000000"/>
          <w:sz w:val="20"/>
          <w:szCs w:val="20"/>
        </w:rPr>
        <w:t> </w:t>
      </w:r>
    </w:p>
    <w:p w14:paraId="34EB8111"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34"/>
          <w:szCs w:val="34"/>
        </w:rPr>
        <w:t>NOLIKUMS</w:t>
      </w:r>
      <w:r>
        <w:rPr>
          <w:rStyle w:val="eop"/>
          <w:color w:val="000000"/>
          <w:sz w:val="34"/>
          <w:szCs w:val="34"/>
        </w:rPr>
        <w:t> </w:t>
      </w:r>
    </w:p>
    <w:p w14:paraId="49C32904"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eop"/>
          <w:color w:val="000000"/>
          <w:sz w:val="16"/>
          <w:szCs w:val="16"/>
        </w:rPr>
        <w:t> </w:t>
      </w:r>
    </w:p>
    <w:p w14:paraId="5F094F00" w14:textId="77777777" w:rsidR="002D458B" w:rsidRDefault="002D458B" w:rsidP="002D458B">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6"/>
          <w:szCs w:val="26"/>
        </w:rPr>
        <w:t>Rīgā</w:t>
      </w:r>
      <w:r>
        <w:rPr>
          <w:rStyle w:val="eop"/>
          <w:color w:val="000000"/>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800"/>
      </w:tblGrid>
      <w:tr w:rsidR="002D458B" w:rsidRPr="009E3678" w14:paraId="2F30B3ED" w14:textId="77777777" w:rsidTr="006F5A7F">
        <w:tc>
          <w:tcPr>
            <w:tcW w:w="4545" w:type="dxa"/>
            <w:tcBorders>
              <w:top w:val="nil"/>
              <w:left w:val="nil"/>
              <w:bottom w:val="nil"/>
              <w:right w:val="nil"/>
            </w:tcBorders>
            <w:shd w:val="clear" w:color="auto" w:fill="auto"/>
            <w:hideMark/>
          </w:tcPr>
          <w:p w14:paraId="032896F5" w14:textId="4A1FD08C" w:rsidR="002D458B" w:rsidRPr="009E3678" w:rsidRDefault="002D458B" w:rsidP="006F5A7F">
            <w:pPr>
              <w:pStyle w:val="paragraph"/>
              <w:spacing w:before="0" w:beforeAutospacing="0" w:after="0" w:afterAutospacing="0"/>
              <w:textAlignment w:val="baseline"/>
              <w:rPr>
                <w:sz w:val="26"/>
                <w:szCs w:val="26"/>
              </w:rPr>
            </w:pPr>
            <w:r w:rsidRPr="009E3678">
              <w:rPr>
                <w:rStyle w:val="normaltextrun"/>
                <w:color w:val="000000"/>
                <w:sz w:val="26"/>
                <w:szCs w:val="26"/>
              </w:rPr>
              <w:t xml:space="preserve">2023. gada </w:t>
            </w:r>
            <w:r w:rsidR="009E3678" w:rsidRPr="009E3678">
              <w:rPr>
                <w:rStyle w:val="normaltextrun"/>
                <w:color w:val="000000"/>
                <w:sz w:val="26"/>
                <w:szCs w:val="26"/>
              </w:rPr>
              <w:t>18.septembrī</w:t>
            </w:r>
            <w:r w:rsidRPr="009E3678">
              <w:rPr>
                <w:rStyle w:val="eop"/>
                <w:color w:val="000000"/>
                <w:sz w:val="26"/>
                <w:szCs w:val="26"/>
              </w:rPr>
              <w:t> </w:t>
            </w:r>
          </w:p>
        </w:tc>
        <w:tc>
          <w:tcPr>
            <w:tcW w:w="4800" w:type="dxa"/>
            <w:tcBorders>
              <w:top w:val="nil"/>
              <w:left w:val="nil"/>
              <w:bottom w:val="nil"/>
              <w:right w:val="nil"/>
            </w:tcBorders>
            <w:shd w:val="clear" w:color="auto" w:fill="auto"/>
            <w:hideMark/>
          </w:tcPr>
          <w:p w14:paraId="4733F451" w14:textId="683FB233" w:rsidR="002D458B" w:rsidRPr="009E3678" w:rsidRDefault="002D458B" w:rsidP="006F5A7F">
            <w:pPr>
              <w:pStyle w:val="paragraph"/>
              <w:spacing w:before="0" w:beforeAutospacing="0" w:after="0" w:afterAutospacing="0"/>
              <w:jc w:val="right"/>
              <w:textAlignment w:val="baseline"/>
              <w:rPr>
                <w:sz w:val="26"/>
                <w:szCs w:val="26"/>
              </w:rPr>
            </w:pPr>
            <w:r w:rsidRPr="009E3678">
              <w:rPr>
                <w:rStyle w:val="normaltextrun"/>
                <w:color w:val="000000"/>
                <w:sz w:val="26"/>
                <w:szCs w:val="26"/>
              </w:rPr>
              <w:t>Nr.</w:t>
            </w:r>
            <w:r w:rsidR="009E3678" w:rsidRPr="009E3678">
              <w:rPr>
                <w:rStyle w:val="normaltextrun"/>
                <w:color w:val="000000"/>
                <w:sz w:val="26"/>
                <w:szCs w:val="26"/>
              </w:rPr>
              <w:t>BJCP-23-13-nos</w:t>
            </w:r>
            <w:r w:rsidRPr="009E3678">
              <w:rPr>
                <w:rStyle w:val="eop"/>
                <w:color w:val="000000"/>
                <w:sz w:val="26"/>
                <w:szCs w:val="26"/>
              </w:rPr>
              <w:t> </w:t>
            </w:r>
          </w:p>
        </w:tc>
      </w:tr>
    </w:tbl>
    <w:p w14:paraId="7A73562C" w14:textId="77777777" w:rsidR="002D458B" w:rsidRDefault="002D458B" w:rsidP="002D458B">
      <w:pPr>
        <w:pStyle w:val="Virsraksts2"/>
        <w:jc w:val="center"/>
        <w:rPr>
          <w:rFonts w:ascii="Times New Roman" w:hAnsi="Times New Roman" w:cs="Times New Roman"/>
          <w:i w:val="0"/>
          <w:iCs w:val="0"/>
          <w:sz w:val="26"/>
          <w:szCs w:val="26"/>
          <w:lang w:val="lv-LV"/>
        </w:rPr>
      </w:pPr>
    </w:p>
    <w:p w14:paraId="5731D6E6" w14:textId="0BF63105" w:rsidR="00087CF3" w:rsidRPr="002D458B" w:rsidRDefault="00087CF3" w:rsidP="214EB0D3">
      <w:pPr>
        <w:jc w:val="center"/>
        <w:rPr>
          <w:rFonts w:ascii="Times New Roman" w:hAnsi="Times New Roman" w:cs="Times New Roman"/>
          <w:b/>
          <w:bCs/>
          <w:sz w:val="26"/>
          <w:szCs w:val="26"/>
        </w:rPr>
      </w:pPr>
      <w:bookmarkStart w:id="0" w:name="_GoBack"/>
      <w:r w:rsidRPr="214EB0D3">
        <w:rPr>
          <w:rFonts w:ascii="Times New Roman" w:hAnsi="Times New Roman" w:cs="Times New Roman"/>
          <w:b/>
          <w:bCs/>
          <w:sz w:val="26"/>
          <w:szCs w:val="26"/>
        </w:rPr>
        <w:t>Rīgas pilsētas interešu izglītības audzēkņu</w:t>
      </w:r>
      <w:r w:rsidR="1A94C17C" w:rsidRPr="214EB0D3">
        <w:rPr>
          <w:rFonts w:ascii="Times New Roman" w:hAnsi="Times New Roman" w:cs="Times New Roman"/>
          <w:b/>
          <w:bCs/>
          <w:sz w:val="26"/>
          <w:szCs w:val="26"/>
        </w:rPr>
        <w:t xml:space="preserve"> izzinoša</w:t>
      </w:r>
      <w:r w:rsidRPr="214EB0D3">
        <w:rPr>
          <w:rFonts w:ascii="Times New Roman" w:hAnsi="Times New Roman" w:cs="Times New Roman"/>
          <w:b/>
          <w:bCs/>
          <w:sz w:val="26"/>
          <w:szCs w:val="26"/>
        </w:rPr>
        <w:t xml:space="preserve"> konkurs</w:t>
      </w:r>
      <w:r w:rsidR="004F406B" w:rsidRPr="214EB0D3">
        <w:rPr>
          <w:rFonts w:ascii="Times New Roman" w:hAnsi="Times New Roman" w:cs="Times New Roman"/>
          <w:b/>
          <w:bCs/>
          <w:sz w:val="26"/>
          <w:szCs w:val="26"/>
        </w:rPr>
        <w:t>a</w:t>
      </w:r>
      <w:r w:rsidRPr="214EB0D3">
        <w:rPr>
          <w:rFonts w:ascii="Times New Roman" w:hAnsi="Times New Roman" w:cs="Times New Roman"/>
          <w:b/>
          <w:bCs/>
          <w:sz w:val="26"/>
          <w:szCs w:val="26"/>
        </w:rPr>
        <w:t xml:space="preserve"> </w:t>
      </w:r>
      <w:r w:rsidR="002D458B" w:rsidRPr="214EB0D3">
        <w:rPr>
          <w:rFonts w:ascii="Times New Roman" w:hAnsi="Times New Roman" w:cs="Times New Roman"/>
          <w:b/>
          <w:bCs/>
          <w:sz w:val="26"/>
          <w:szCs w:val="26"/>
        </w:rPr>
        <w:t>“</w:t>
      </w:r>
      <w:r w:rsidRPr="214EB0D3">
        <w:rPr>
          <w:rFonts w:ascii="Times New Roman" w:hAnsi="Times New Roman" w:cs="Times New Roman"/>
          <w:b/>
          <w:bCs/>
          <w:sz w:val="26"/>
          <w:szCs w:val="26"/>
        </w:rPr>
        <w:t>Atklāj eksperimentējot</w:t>
      </w:r>
      <w:r w:rsidR="00A576AE" w:rsidRPr="214EB0D3">
        <w:rPr>
          <w:rFonts w:ascii="Times New Roman" w:hAnsi="Times New Roman" w:cs="Times New Roman"/>
          <w:b/>
          <w:bCs/>
          <w:sz w:val="26"/>
          <w:szCs w:val="26"/>
        </w:rPr>
        <w:t xml:space="preserve"> ŪDENS stihijā</w:t>
      </w:r>
      <w:r w:rsidR="002D458B" w:rsidRPr="214EB0D3">
        <w:rPr>
          <w:rFonts w:ascii="Times New Roman" w:hAnsi="Times New Roman" w:cs="Times New Roman"/>
          <w:b/>
          <w:bCs/>
          <w:sz w:val="26"/>
          <w:szCs w:val="26"/>
        </w:rPr>
        <w:t>”</w:t>
      </w:r>
      <w:r w:rsidR="004F406B" w:rsidRPr="214EB0D3">
        <w:rPr>
          <w:rFonts w:ascii="Times New Roman" w:hAnsi="Times New Roman" w:cs="Times New Roman"/>
          <w:b/>
          <w:bCs/>
          <w:sz w:val="26"/>
          <w:szCs w:val="26"/>
        </w:rPr>
        <w:t xml:space="preserve"> nolikums</w:t>
      </w:r>
    </w:p>
    <w:bookmarkEnd w:id="0"/>
    <w:p w14:paraId="2E0E158A" w14:textId="77777777" w:rsidR="00087CF3" w:rsidRPr="002D458B" w:rsidRDefault="00087CF3" w:rsidP="00087CF3">
      <w:pPr>
        <w:jc w:val="center"/>
        <w:rPr>
          <w:rFonts w:ascii="Times New Roman" w:hAnsi="Times New Roman" w:cs="Times New Roman"/>
          <w:sz w:val="26"/>
          <w:szCs w:val="26"/>
        </w:rPr>
      </w:pPr>
    </w:p>
    <w:p w14:paraId="6D5D2838" w14:textId="77777777" w:rsidR="00087CF3" w:rsidRPr="002D458B" w:rsidRDefault="00087CF3" w:rsidP="008D7F41">
      <w:pPr>
        <w:numPr>
          <w:ilvl w:val="0"/>
          <w:numId w:val="1"/>
        </w:numPr>
        <w:spacing w:after="120" w:line="240" w:lineRule="auto"/>
        <w:ind w:left="1078" w:hanging="369"/>
        <w:jc w:val="center"/>
        <w:rPr>
          <w:rFonts w:ascii="Times New Roman" w:hAnsi="Times New Roman" w:cs="Times New Roman"/>
          <w:b/>
          <w:bCs/>
          <w:sz w:val="26"/>
          <w:szCs w:val="26"/>
        </w:rPr>
      </w:pPr>
      <w:r w:rsidRPr="002D458B">
        <w:rPr>
          <w:rFonts w:ascii="Times New Roman" w:hAnsi="Times New Roman" w:cs="Times New Roman"/>
          <w:b/>
          <w:bCs/>
          <w:sz w:val="26"/>
          <w:szCs w:val="26"/>
        </w:rPr>
        <w:t>Vispārīgie jautājumi</w:t>
      </w:r>
    </w:p>
    <w:p w14:paraId="650878C0" w14:textId="62EB2E6E" w:rsidR="00301958" w:rsidRPr="008D7F41" w:rsidRDefault="00087CF3" w:rsidP="008D7F41">
      <w:pPr>
        <w:pStyle w:val="Paraststmeklis"/>
        <w:numPr>
          <w:ilvl w:val="0"/>
          <w:numId w:val="3"/>
        </w:numPr>
        <w:tabs>
          <w:tab w:val="left" w:pos="993"/>
        </w:tabs>
        <w:spacing w:before="0" w:beforeAutospacing="0" w:after="120" w:afterAutospacing="0"/>
        <w:ind w:left="0" w:firstLine="709"/>
        <w:jc w:val="both"/>
        <w:rPr>
          <w:color w:val="000000"/>
          <w:sz w:val="26"/>
          <w:szCs w:val="26"/>
        </w:rPr>
      </w:pPr>
      <w:r w:rsidRPr="0BF7EB6A">
        <w:rPr>
          <w:color w:val="000000" w:themeColor="text1"/>
          <w:sz w:val="26"/>
          <w:szCs w:val="26"/>
        </w:rPr>
        <w:t>Šis nolikums nosaka kārtību, kādā norisinās Rīgas pilsētas interešu izglītības audzēkņu  konkurss Atklāj eksperimentējot</w:t>
      </w:r>
      <w:r w:rsidR="79B5AACE" w:rsidRPr="0BF7EB6A">
        <w:rPr>
          <w:color w:val="000000" w:themeColor="text1"/>
          <w:sz w:val="26"/>
          <w:szCs w:val="26"/>
        </w:rPr>
        <w:t xml:space="preserve"> ŪDENS stihijā</w:t>
      </w:r>
      <w:r w:rsidRPr="0BF7EB6A">
        <w:rPr>
          <w:color w:val="000000" w:themeColor="text1"/>
          <w:sz w:val="26"/>
          <w:szCs w:val="26"/>
        </w:rPr>
        <w:t xml:space="preserve"> (turpmāk – Konkurss).</w:t>
      </w:r>
    </w:p>
    <w:p w14:paraId="1636874C" w14:textId="77777777" w:rsidR="00087CF3" w:rsidRPr="00C43764" w:rsidRDefault="00087CF3" w:rsidP="008D7F41">
      <w:pPr>
        <w:pStyle w:val="Paraststmeklis"/>
        <w:spacing w:before="0" w:beforeAutospacing="0" w:after="0" w:afterAutospacing="0"/>
        <w:ind w:firstLine="709"/>
        <w:jc w:val="both"/>
        <w:rPr>
          <w:color w:val="000000"/>
          <w:sz w:val="26"/>
          <w:szCs w:val="26"/>
        </w:rPr>
      </w:pPr>
      <w:r w:rsidRPr="00C43764">
        <w:rPr>
          <w:color w:val="000000"/>
          <w:sz w:val="26"/>
          <w:szCs w:val="26"/>
        </w:rPr>
        <w:t>2. Konkursa mērķi ir:</w:t>
      </w:r>
    </w:p>
    <w:p w14:paraId="0F1DA8F5" w14:textId="77777777" w:rsidR="00087CF3" w:rsidRPr="00C43764" w:rsidRDefault="00087CF3" w:rsidP="008D7F41">
      <w:pPr>
        <w:pStyle w:val="Paraststmeklis"/>
        <w:spacing w:before="0" w:beforeAutospacing="0" w:after="0" w:afterAutospacing="0"/>
        <w:ind w:firstLine="709"/>
        <w:jc w:val="both"/>
        <w:rPr>
          <w:color w:val="000000"/>
          <w:sz w:val="26"/>
          <w:szCs w:val="26"/>
        </w:rPr>
      </w:pPr>
      <w:r w:rsidRPr="00C43764">
        <w:rPr>
          <w:color w:val="000000"/>
          <w:sz w:val="26"/>
          <w:szCs w:val="26"/>
        </w:rPr>
        <w:t>2.1. Veicināt bērnu un jauniešu STEM disciplīnas attīstību interešu izglītības iestādēs Rīgas pilsētā;</w:t>
      </w:r>
    </w:p>
    <w:p w14:paraId="71C3D704" w14:textId="55D6CE7F" w:rsidR="00087CF3" w:rsidRPr="008D7F41" w:rsidRDefault="00087CF3" w:rsidP="008D7F41">
      <w:pPr>
        <w:pStyle w:val="Paraststmeklis"/>
        <w:spacing w:before="0" w:beforeAutospacing="0" w:after="120" w:afterAutospacing="0"/>
        <w:ind w:firstLine="709"/>
        <w:jc w:val="both"/>
        <w:rPr>
          <w:color w:val="000000"/>
          <w:sz w:val="26"/>
          <w:szCs w:val="26"/>
        </w:rPr>
      </w:pPr>
      <w:r w:rsidRPr="214EB0D3">
        <w:rPr>
          <w:color w:val="000000" w:themeColor="text1"/>
          <w:sz w:val="26"/>
          <w:szCs w:val="26"/>
        </w:rPr>
        <w:t xml:space="preserve">2.2. Pilnveidot </w:t>
      </w:r>
      <w:proofErr w:type="spellStart"/>
      <w:r w:rsidRPr="214EB0D3">
        <w:rPr>
          <w:color w:val="000000" w:themeColor="text1"/>
          <w:sz w:val="26"/>
          <w:szCs w:val="26"/>
        </w:rPr>
        <w:t>problēmrisināšanas</w:t>
      </w:r>
      <w:proofErr w:type="spellEnd"/>
      <w:r w:rsidRPr="214EB0D3">
        <w:rPr>
          <w:color w:val="000000" w:themeColor="text1"/>
          <w:sz w:val="26"/>
          <w:szCs w:val="26"/>
        </w:rPr>
        <w:t xml:space="preserve"> prasmes</w:t>
      </w:r>
      <w:r w:rsidR="7AA1121E" w:rsidRPr="214EB0D3">
        <w:rPr>
          <w:color w:val="000000" w:themeColor="text1"/>
          <w:sz w:val="26"/>
          <w:szCs w:val="26"/>
        </w:rPr>
        <w:t xml:space="preserve"> un radoš</w:t>
      </w:r>
      <w:r w:rsidR="260B6705" w:rsidRPr="214EB0D3">
        <w:rPr>
          <w:color w:val="000000" w:themeColor="text1"/>
          <w:sz w:val="26"/>
          <w:szCs w:val="26"/>
        </w:rPr>
        <w:t>as</w:t>
      </w:r>
      <w:r w:rsidR="7AA1121E" w:rsidRPr="214EB0D3">
        <w:rPr>
          <w:color w:val="000000" w:themeColor="text1"/>
          <w:sz w:val="26"/>
          <w:szCs w:val="26"/>
        </w:rPr>
        <w:t xml:space="preserve"> spēj</w:t>
      </w:r>
      <w:r w:rsidR="6CF19917" w:rsidRPr="214EB0D3">
        <w:rPr>
          <w:color w:val="000000" w:themeColor="text1"/>
          <w:sz w:val="26"/>
          <w:szCs w:val="26"/>
        </w:rPr>
        <w:t>as</w:t>
      </w:r>
      <w:r w:rsidR="7AA1121E" w:rsidRPr="214EB0D3">
        <w:rPr>
          <w:color w:val="000000" w:themeColor="text1"/>
          <w:sz w:val="26"/>
          <w:szCs w:val="26"/>
        </w:rPr>
        <w:t xml:space="preserve"> attīstību</w:t>
      </w:r>
      <w:r w:rsidRPr="214EB0D3">
        <w:rPr>
          <w:color w:val="000000" w:themeColor="text1"/>
          <w:sz w:val="26"/>
          <w:szCs w:val="26"/>
        </w:rPr>
        <w:t xml:space="preserve"> caur zinātni un eksperimentiem </w:t>
      </w:r>
      <w:r w:rsidR="00A576AE" w:rsidRPr="214EB0D3">
        <w:rPr>
          <w:color w:val="000000" w:themeColor="text1"/>
          <w:sz w:val="26"/>
          <w:szCs w:val="26"/>
        </w:rPr>
        <w:t xml:space="preserve">dažādās </w:t>
      </w:r>
      <w:r w:rsidRPr="214EB0D3">
        <w:rPr>
          <w:color w:val="000000" w:themeColor="text1"/>
          <w:sz w:val="26"/>
          <w:szCs w:val="26"/>
        </w:rPr>
        <w:t>dabas stihijām.</w:t>
      </w:r>
    </w:p>
    <w:p w14:paraId="011C9F9B" w14:textId="2D6AB4D6" w:rsidR="00087CF3" w:rsidRPr="00C43764" w:rsidRDefault="00087CF3" w:rsidP="008D7F41">
      <w:pPr>
        <w:pStyle w:val="Pamatteksts"/>
        <w:ind w:firstLine="709"/>
        <w:rPr>
          <w:sz w:val="26"/>
          <w:szCs w:val="26"/>
        </w:rPr>
      </w:pPr>
      <w:r w:rsidRPr="00C43764">
        <w:rPr>
          <w:sz w:val="26"/>
          <w:szCs w:val="26"/>
        </w:rPr>
        <w:t>3. Konkursa uzdevums ir:</w:t>
      </w:r>
    </w:p>
    <w:p w14:paraId="1C4AD4C3" w14:textId="27088F23" w:rsidR="00087CF3" w:rsidRPr="00C43764" w:rsidRDefault="00087CF3" w:rsidP="008D7F41">
      <w:pPr>
        <w:pStyle w:val="Paraststmeklis"/>
        <w:spacing w:before="0" w:beforeAutospacing="0" w:after="0" w:afterAutospacing="0"/>
        <w:ind w:firstLine="709"/>
        <w:jc w:val="both"/>
        <w:rPr>
          <w:color w:val="000000"/>
          <w:sz w:val="26"/>
          <w:szCs w:val="26"/>
        </w:rPr>
      </w:pPr>
      <w:r w:rsidRPr="214EB0D3">
        <w:rPr>
          <w:color w:val="000000" w:themeColor="text1"/>
          <w:sz w:val="26"/>
          <w:szCs w:val="26"/>
        </w:rPr>
        <w:t>3.1. izvērtēt komandas spēju risināt konkrētu problēmu, veicot zinātniskus eksperimentus;</w:t>
      </w:r>
    </w:p>
    <w:p w14:paraId="7DD0FE53" w14:textId="77777777" w:rsidR="00087CF3" w:rsidRPr="00C43764" w:rsidRDefault="00087CF3" w:rsidP="008D7F41">
      <w:pPr>
        <w:pStyle w:val="Paraststmeklis"/>
        <w:spacing w:before="0" w:beforeAutospacing="0" w:after="0" w:afterAutospacing="0"/>
        <w:ind w:firstLine="709"/>
        <w:jc w:val="both"/>
        <w:rPr>
          <w:color w:val="000000"/>
          <w:sz w:val="26"/>
          <w:szCs w:val="26"/>
        </w:rPr>
      </w:pPr>
      <w:r w:rsidRPr="214EB0D3">
        <w:rPr>
          <w:color w:val="000000" w:themeColor="text1"/>
          <w:sz w:val="26"/>
          <w:szCs w:val="26"/>
        </w:rPr>
        <w:t>3.2. rosināt STEM disciplīnas programmas attīstību;</w:t>
      </w:r>
    </w:p>
    <w:p w14:paraId="7E7309D9" w14:textId="65E3D8F5" w:rsidR="4B026140" w:rsidRDefault="4B026140" w:rsidP="008D7F41">
      <w:pPr>
        <w:pStyle w:val="Paraststmeklis"/>
        <w:spacing w:before="0" w:beforeAutospacing="0" w:after="0" w:afterAutospacing="0"/>
        <w:ind w:firstLine="709"/>
        <w:jc w:val="both"/>
        <w:rPr>
          <w:color w:val="000000" w:themeColor="text1"/>
          <w:sz w:val="26"/>
          <w:szCs w:val="26"/>
        </w:rPr>
      </w:pPr>
      <w:r w:rsidRPr="214EB0D3">
        <w:rPr>
          <w:color w:val="000000" w:themeColor="text1"/>
          <w:sz w:val="26"/>
          <w:szCs w:val="26"/>
        </w:rPr>
        <w:t>3.3. veicināt bērnu zināšanas par ūdens stihiju un tās īpašībām;</w:t>
      </w:r>
    </w:p>
    <w:p w14:paraId="50AD3D43" w14:textId="6B9B2481" w:rsidR="00301958"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 xml:space="preserve">3.4. Novadīt Konkursu </w:t>
      </w:r>
      <w:r w:rsidR="00A576AE" w:rsidRPr="00C43764">
        <w:rPr>
          <w:color w:val="000000"/>
          <w:sz w:val="26"/>
          <w:szCs w:val="26"/>
        </w:rPr>
        <w:t>Ruses ielā 13.</w:t>
      </w:r>
    </w:p>
    <w:p w14:paraId="17B8017E" w14:textId="24ACA8FC" w:rsidR="00301958"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4. Konkursu rīko Pārdaugavas bērnu un jauniešu centrs “</w:t>
      </w:r>
      <w:proofErr w:type="spellStart"/>
      <w:r w:rsidRPr="00C43764">
        <w:rPr>
          <w:color w:val="000000"/>
          <w:sz w:val="26"/>
          <w:szCs w:val="26"/>
        </w:rPr>
        <w:t>Altona</w:t>
      </w:r>
      <w:proofErr w:type="spellEnd"/>
      <w:r w:rsidRPr="00C43764">
        <w:rPr>
          <w:color w:val="000000"/>
          <w:sz w:val="26"/>
          <w:szCs w:val="26"/>
        </w:rPr>
        <w:t>” (turpmāk – PBJC “ALTONA”) sadarbībā ar Rīgas domes Izglītības, kultūras un sporta departamenta Sporta un jaunatnes pārvaldi (turpmāk – Pārvalde)</w:t>
      </w:r>
      <w:r w:rsidR="00301958">
        <w:rPr>
          <w:color w:val="000000"/>
          <w:sz w:val="26"/>
          <w:szCs w:val="26"/>
        </w:rPr>
        <w:t>.</w:t>
      </w:r>
    </w:p>
    <w:p w14:paraId="1FCACB98" w14:textId="4D824495" w:rsidR="00301958" w:rsidRPr="008D7F41" w:rsidRDefault="00087CF3" w:rsidP="008D7F41">
      <w:pPr>
        <w:pStyle w:val="Paraststmeklis"/>
        <w:spacing w:before="0" w:beforeAutospacing="0" w:after="120" w:afterAutospacing="0"/>
        <w:ind w:firstLine="709"/>
        <w:jc w:val="both"/>
        <w:rPr>
          <w:sz w:val="26"/>
          <w:szCs w:val="26"/>
        </w:rPr>
      </w:pPr>
      <w:r w:rsidRPr="00C43764">
        <w:rPr>
          <w:color w:val="000000"/>
          <w:sz w:val="26"/>
          <w:szCs w:val="26"/>
        </w:rPr>
        <w:t>5. Informācija par Konkursa norisi pie PBJC “</w:t>
      </w:r>
      <w:proofErr w:type="spellStart"/>
      <w:r w:rsidRPr="00C43764">
        <w:rPr>
          <w:color w:val="000000"/>
          <w:sz w:val="26"/>
          <w:szCs w:val="26"/>
        </w:rPr>
        <w:t>Altona</w:t>
      </w:r>
      <w:proofErr w:type="spellEnd"/>
      <w:r w:rsidRPr="00C43764">
        <w:rPr>
          <w:color w:val="000000"/>
          <w:sz w:val="26"/>
          <w:szCs w:val="26"/>
        </w:rPr>
        <w:t xml:space="preserve">” metodiķes Janas Liepiņas, tālrunis 26306103, </w:t>
      </w:r>
      <w:hyperlink r:id="rId8" w:history="1">
        <w:r w:rsidRPr="00C43764">
          <w:rPr>
            <w:color w:val="000000"/>
            <w:sz w:val="26"/>
            <w:szCs w:val="26"/>
          </w:rPr>
          <w:t>jliepina7@edu.riga.lv</w:t>
        </w:r>
      </w:hyperlink>
      <w:r w:rsidRPr="00C43764">
        <w:rPr>
          <w:sz w:val="26"/>
          <w:szCs w:val="26"/>
        </w:rPr>
        <w:t>.</w:t>
      </w:r>
    </w:p>
    <w:p w14:paraId="17176D2B" w14:textId="0142649F" w:rsidR="00087CF3" w:rsidRPr="008D7F41" w:rsidRDefault="00087CF3" w:rsidP="008D7F41">
      <w:pPr>
        <w:pStyle w:val="Virsraksts3"/>
        <w:spacing w:before="0" w:after="120"/>
        <w:ind w:firstLine="709"/>
        <w:jc w:val="center"/>
        <w:rPr>
          <w:rFonts w:ascii="Times New Roman" w:hAnsi="Times New Roman" w:cs="Times New Roman"/>
          <w:lang w:val="lv-LV"/>
        </w:rPr>
      </w:pPr>
      <w:r w:rsidRPr="002D458B">
        <w:rPr>
          <w:rFonts w:ascii="Times New Roman" w:hAnsi="Times New Roman" w:cs="Times New Roman"/>
          <w:lang w:val="lv-LV"/>
        </w:rPr>
        <w:t>II. Konkursa norises vieta un laiks</w:t>
      </w:r>
    </w:p>
    <w:p w14:paraId="78C3C271" w14:textId="4D942F68"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 xml:space="preserve">6. Konkurss notiek 2023. gada </w:t>
      </w:r>
      <w:r w:rsidR="00A576AE" w:rsidRPr="00C43764">
        <w:rPr>
          <w:color w:val="000000"/>
          <w:sz w:val="26"/>
          <w:szCs w:val="26"/>
        </w:rPr>
        <w:t>9</w:t>
      </w:r>
      <w:r w:rsidRPr="00C43764">
        <w:rPr>
          <w:color w:val="000000"/>
          <w:sz w:val="26"/>
          <w:szCs w:val="26"/>
        </w:rPr>
        <w:t>.</w:t>
      </w:r>
      <w:r w:rsidR="00A576AE" w:rsidRPr="00C43764">
        <w:rPr>
          <w:color w:val="000000"/>
          <w:sz w:val="26"/>
          <w:szCs w:val="26"/>
        </w:rPr>
        <w:t>novembrī</w:t>
      </w:r>
      <w:r w:rsidRPr="00C43764">
        <w:rPr>
          <w:color w:val="000000"/>
          <w:sz w:val="26"/>
          <w:szCs w:val="26"/>
        </w:rPr>
        <w:t xml:space="preserve">. </w:t>
      </w:r>
    </w:p>
    <w:p w14:paraId="78784128" w14:textId="6072BF06"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7. Konkurss notiek Pārdaugavas bērnu un jauniešu centrā “</w:t>
      </w:r>
      <w:proofErr w:type="spellStart"/>
      <w:r w:rsidRPr="00C43764">
        <w:rPr>
          <w:color w:val="000000"/>
          <w:sz w:val="26"/>
          <w:szCs w:val="26"/>
        </w:rPr>
        <w:t>Altona</w:t>
      </w:r>
      <w:proofErr w:type="spellEnd"/>
      <w:r w:rsidRPr="00C43764">
        <w:rPr>
          <w:color w:val="000000"/>
          <w:sz w:val="26"/>
          <w:szCs w:val="26"/>
        </w:rPr>
        <w:t>”, Ruses ielā 13 un tā sākums ir plkst. 15:00.</w:t>
      </w:r>
    </w:p>
    <w:p w14:paraId="5F5C3676" w14:textId="13EBCF99" w:rsidR="00087CF3" w:rsidRPr="008D7F41" w:rsidRDefault="00087CF3" w:rsidP="008D7F41">
      <w:pPr>
        <w:pStyle w:val="Paraststmeklis"/>
        <w:spacing w:before="0" w:beforeAutospacing="0" w:after="0" w:afterAutospacing="0"/>
        <w:ind w:firstLine="709"/>
        <w:jc w:val="both"/>
        <w:rPr>
          <w:color w:val="000000"/>
          <w:sz w:val="26"/>
          <w:szCs w:val="26"/>
        </w:rPr>
      </w:pPr>
      <w:r w:rsidRPr="00C43764">
        <w:rPr>
          <w:color w:val="000000"/>
          <w:sz w:val="26"/>
          <w:szCs w:val="26"/>
        </w:rPr>
        <w:t xml:space="preserve">8. Konkursa nolikums un informācija par Konkursu tiek publicēta tīmekļvietnē </w:t>
      </w:r>
      <w:hyperlink r:id="rId9" w:history="1">
        <w:r w:rsidRPr="00C43764">
          <w:rPr>
            <w:color w:val="000000"/>
            <w:sz w:val="26"/>
            <w:szCs w:val="26"/>
          </w:rPr>
          <w:t>www.intereses.lv</w:t>
        </w:r>
      </w:hyperlink>
      <w:r w:rsidRPr="00C43764">
        <w:rPr>
          <w:color w:val="000000"/>
          <w:sz w:val="26"/>
          <w:szCs w:val="26"/>
        </w:rPr>
        <w:t xml:space="preserve"> un Iestādes tīmekļvietnē www.altona.riga.lv.  </w:t>
      </w:r>
    </w:p>
    <w:p w14:paraId="3F4E4A67" w14:textId="5887CDFD" w:rsidR="00087CF3" w:rsidRPr="008D7F41" w:rsidRDefault="00087CF3" w:rsidP="008D7F41">
      <w:pPr>
        <w:pStyle w:val="Virsraksts3"/>
        <w:spacing w:before="0" w:after="120"/>
        <w:ind w:firstLine="709"/>
        <w:jc w:val="center"/>
        <w:rPr>
          <w:rFonts w:ascii="Times New Roman" w:hAnsi="Times New Roman" w:cs="Times New Roman"/>
          <w:lang w:val="lv-LV"/>
        </w:rPr>
      </w:pPr>
      <w:r w:rsidRPr="002D458B">
        <w:rPr>
          <w:rFonts w:ascii="Times New Roman" w:hAnsi="Times New Roman" w:cs="Times New Roman"/>
          <w:lang w:val="lv-LV"/>
        </w:rPr>
        <w:lastRenderedPageBreak/>
        <w:t>III. Konkursa</w:t>
      </w:r>
      <w:r w:rsidRPr="002D458B">
        <w:rPr>
          <w:lang w:val="lv-LV"/>
        </w:rPr>
        <w:t xml:space="preserve"> </w:t>
      </w:r>
      <w:r w:rsidRPr="002D458B">
        <w:rPr>
          <w:rFonts w:ascii="Times New Roman" w:hAnsi="Times New Roman" w:cs="Times New Roman"/>
          <w:lang w:val="lv-LV"/>
        </w:rPr>
        <w:t>dalībnieki, pieteikumu iesniegšana un dalības nosacījumi</w:t>
      </w:r>
    </w:p>
    <w:p w14:paraId="39892929" w14:textId="084300C6" w:rsidR="00087CF3" w:rsidRPr="00C43764" w:rsidRDefault="00087CF3" w:rsidP="008D7F41">
      <w:pPr>
        <w:pStyle w:val="Paraststmeklis"/>
        <w:spacing w:before="0" w:beforeAutospacing="0" w:after="0" w:afterAutospacing="0"/>
        <w:ind w:firstLine="709"/>
        <w:jc w:val="both"/>
        <w:rPr>
          <w:color w:val="000000"/>
          <w:sz w:val="26"/>
          <w:szCs w:val="26"/>
        </w:rPr>
      </w:pPr>
      <w:r w:rsidRPr="00C43764">
        <w:rPr>
          <w:color w:val="000000"/>
          <w:sz w:val="26"/>
          <w:szCs w:val="26"/>
        </w:rPr>
        <w:t>9. Konkursā piedalās Rīgas vispārējas un interešu izglītības iestāžu audzēkņi (turpmāk – Dalībnieki)</w:t>
      </w:r>
      <w:r w:rsidR="00A576AE" w:rsidRPr="00C43764">
        <w:rPr>
          <w:color w:val="000000"/>
          <w:sz w:val="26"/>
          <w:szCs w:val="26"/>
        </w:rPr>
        <w:t xml:space="preserve"> viena vecuma grupā</w:t>
      </w:r>
      <w:r w:rsidRPr="00C43764">
        <w:rPr>
          <w:color w:val="000000"/>
          <w:sz w:val="26"/>
          <w:szCs w:val="26"/>
        </w:rPr>
        <w:t>:</w:t>
      </w:r>
    </w:p>
    <w:p w14:paraId="3684A5F0" w14:textId="1B18FFF3" w:rsidR="002D458B" w:rsidRPr="00C43764" w:rsidRDefault="00087CF3" w:rsidP="008D7F41">
      <w:pPr>
        <w:pStyle w:val="Paraststmeklis"/>
        <w:spacing w:before="0" w:beforeAutospacing="0" w:after="120" w:afterAutospacing="0"/>
        <w:ind w:firstLine="1134"/>
        <w:jc w:val="both"/>
        <w:rPr>
          <w:color w:val="000000"/>
          <w:sz w:val="26"/>
          <w:szCs w:val="26"/>
        </w:rPr>
      </w:pPr>
      <w:r w:rsidRPr="00C43764">
        <w:rPr>
          <w:color w:val="000000"/>
          <w:sz w:val="26"/>
          <w:szCs w:val="26"/>
        </w:rPr>
        <w:t>9.1. 7-9 gadi;</w:t>
      </w:r>
    </w:p>
    <w:p w14:paraId="49609F40" w14:textId="79F11652"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 xml:space="preserve">10. Pieteikuma anketas dalībai Konkursā (pielikums 1) </w:t>
      </w:r>
      <w:proofErr w:type="spellStart"/>
      <w:r w:rsidRPr="00C43764">
        <w:rPr>
          <w:color w:val="000000"/>
          <w:sz w:val="26"/>
          <w:szCs w:val="26"/>
        </w:rPr>
        <w:t>nosūta</w:t>
      </w:r>
      <w:proofErr w:type="spellEnd"/>
      <w:r w:rsidRPr="00C43764">
        <w:rPr>
          <w:color w:val="000000"/>
          <w:sz w:val="26"/>
          <w:szCs w:val="26"/>
        </w:rPr>
        <w:t xml:space="preserve"> elektroniski izglītības metodiķei Jana Liepiņai </w:t>
      </w:r>
      <w:hyperlink r:id="rId10">
        <w:r w:rsidRPr="00C43764">
          <w:rPr>
            <w:color w:val="000000"/>
            <w:sz w:val="26"/>
            <w:szCs w:val="26"/>
          </w:rPr>
          <w:t>jliepina7@edu.riga.lv</w:t>
        </w:r>
      </w:hyperlink>
      <w:r w:rsidRPr="00C43764">
        <w:rPr>
          <w:color w:val="000000"/>
          <w:sz w:val="26"/>
          <w:szCs w:val="26"/>
        </w:rPr>
        <w:t xml:space="preserve"> līdz 0</w:t>
      </w:r>
      <w:r w:rsidR="00A576AE" w:rsidRPr="00C43764">
        <w:rPr>
          <w:color w:val="000000"/>
          <w:sz w:val="26"/>
          <w:szCs w:val="26"/>
        </w:rPr>
        <w:t>6</w:t>
      </w:r>
      <w:r w:rsidRPr="00C43764">
        <w:rPr>
          <w:color w:val="000000"/>
          <w:sz w:val="26"/>
          <w:szCs w:val="26"/>
        </w:rPr>
        <w:t>.</w:t>
      </w:r>
      <w:r w:rsidR="00A576AE" w:rsidRPr="00C43764">
        <w:rPr>
          <w:color w:val="000000"/>
          <w:sz w:val="26"/>
          <w:szCs w:val="26"/>
        </w:rPr>
        <w:t>11</w:t>
      </w:r>
      <w:r w:rsidRPr="00C43764">
        <w:rPr>
          <w:color w:val="000000"/>
          <w:sz w:val="26"/>
          <w:szCs w:val="26"/>
        </w:rPr>
        <w:t>.2023..</w:t>
      </w:r>
    </w:p>
    <w:p w14:paraId="5862F45E" w14:textId="0DFC8193"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11. Dalībai Konkursā pedagogs var pieteikt ne vairāk kā četrus audzēkņus</w:t>
      </w:r>
      <w:r w:rsidR="00A576AE" w:rsidRPr="00C43764">
        <w:rPr>
          <w:color w:val="000000"/>
          <w:sz w:val="26"/>
          <w:szCs w:val="26"/>
        </w:rPr>
        <w:t xml:space="preserve"> viena komandā</w:t>
      </w:r>
      <w:r w:rsidRPr="00C43764">
        <w:rPr>
          <w:color w:val="000000"/>
          <w:sz w:val="26"/>
          <w:szCs w:val="26"/>
        </w:rPr>
        <w:t>.</w:t>
      </w:r>
    </w:p>
    <w:p w14:paraId="76088306" w14:textId="77777777" w:rsidR="00087CF3" w:rsidRPr="00C43764" w:rsidRDefault="00087CF3" w:rsidP="008D7F41">
      <w:pPr>
        <w:pStyle w:val="Paraststmeklis"/>
        <w:spacing w:before="0" w:beforeAutospacing="0" w:after="0" w:afterAutospacing="0"/>
        <w:ind w:firstLine="709"/>
        <w:jc w:val="both"/>
        <w:rPr>
          <w:color w:val="000000"/>
          <w:sz w:val="26"/>
          <w:szCs w:val="26"/>
        </w:rPr>
      </w:pPr>
      <w:r w:rsidRPr="00C43764">
        <w:rPr>
          <w:color w:val="000000"/>
          <w:sz w:val="26"/>
          <w:szCs w:val="26"/>
        </w:rPr>
        <w:t>12. Konkursa dalības nosacījumi:</w:t>
      </w:r>
    </w:p>
    <w:p w14:paraId="3F9774D7" w14:textId="77777777" w:rsidR="00087CF3" w:rsidRPr="00C43764" w:rsidRDefault="00087CF3" w:rsidP="008D7F41">
      <w:pPr>
        <w:pStyle w:val="Paraststmeklis"/>
        <w:spacing w:before="0" w:beforeAutospacing="0" w:after="0" w:afterAutospacing="0"/>
        <w:ind w:firstLine="1134"/>
        <w:jc w:val="both"/>
        <w:rPr>
          <w:color w:val="000000"/>
          <w:sz w:val="26"/>
          <w:szCs w:val="26"/>
        </w:rPr>
      </w:pPr>
      <w:r w:rsidRPr="00C43764">
        <w:rPr>
          <w:color w:val="000000"/>
          <w:sz w:val="26"/>
          <w:szCs w:val="26"/>
        </w:rPr>
        <w:t>12.1. Laicīgi saņemts pieteikums;</w:t>
      </w:r>
    </w:p>
    <w:p w14:paraId="306A3918" w14:textId="0804324A" w:rsidR="00087CF3" w:rsidRPr="00C43764" w:rsidRDefault="00087CF3" w:rsidP="008D7F41">
      <w:pPr>
        <w:pStyle w:val="Paraststmeklis"/>
        <w:spacing w:before="0" w:beforeAutospacing="0" w:after="120" w:afterAutospacing="0"/>
        <w:ind w:firstLine="1134"/>
        <w:jc w:val="both"/>
        <w:rPr>
          <w:color w:val="000000"/>
          <w:sz w:val="26"/>
          <w:szCs w:val="26"/>
        </w:rPr>
      </w:pPr>
      <w:r w:rsidRPr="00C43764">
        <w:rPr>
          <w:color w:val="000000"/>
          <w:sz w:val="26"/>
          <w:szCs w:val="26"/>
        </w:rPr>
        <w:t xml:space="preserve">12.2. Tikai </w:t>
      </w:r>
      <w:r w:rsidR="00A576AE" w:rsidRPr="00C43764">
        <w:rPr>
          <w:color w:val="000000"/>
          <w:sz w:val="26"/>
          <w:szCs w:val="26"/>
        </w:rPr>
        <w:t>komandas</w:t>
      </w:r>
      <w:r w:rsidRPr="00C43764">
        <w:rPr>
          <w:color w:val="000000"/>
          <w:sz w:val="26"/>
          <w:szCs w:val="26"/>
        </w:rPr>
        <w:t xml:space="preserve"> darbs, bez pedagoga palīdzības;</w:t>
      </w:r>
    </w:p>
    <w:p w14:paraId="1B6081EC" w14:textId="17DC16A8" w:rsidR="00087CF3" w:rsidRPr="00C43764" w:rsidRDefault="00087CF3" w:rsidP="008D7F41">
      <w:pPr>
        <w:pStyle w:val="Paraststmeklis"/>
        <w:spacing w:before="0" w:beforeAutospacing="0" w:after="0" w:afterAutospacing="0"/>
        <w:ind w:firstLine="709"/>
        <w:jc w:val="both"/>
        <w:rPr>
          <w:color w:val="000000"/>
          <w:sz w:val="26"/>
          <w:szCs w:val="26"/>
        </w:rPr>
      </w:pPr>
      <w:r w:rsidRPr="214EB0D3">
        <w:rPr>
          <w:color w:val="000000" w:themeColor="text1"/>
          <w:sz w:val="26"/>
          <w:szCs w:val="26"/>
        </w:rPr>
        <w:t xml:space="preserve">13. Konkursa tēma: </w:t>
      </w:r>
    </w:p>
    <w:p w14:paraId="21750ACC" w14:textId="2645C61E" w:rsidR="1A469E81" w:rsidRDefault="1A469E81" w:rsidP="008D7F41">
      <w:pPr>
        <w:pStyle w:val="Paraststmeklis"/>
        <w:spacing w:before="0" w:beforeAutospacing="0" w:after="0" w:afterAutospacing="0"/>
        <w:ind w:firstLine="1134"/>
        <w:jc w:val="both"/>
        <w:rPr>
          <w:color w:val="000000" w:themeColor="text1"/>
          <w:sz w:val="26"/>
          <w:szCs w:val="26"/>
        </w:rPr>
      </w:pPr>
      <w:r w:rsidRPr="214EB0D3">
        <w:rPr>
          <w:color w:val="000000" w:themeColor="text1"/>
          <w:sz w:val="26"/>
          <w:szCs w:val="26"/>
        </w:rPr>
        <w:t xml:space="preserve">13.1. </w:t>
      </w:r>
      <w:r w:rsidR="3E205A8D" w:rsidRPr="214EB0D3">
        <w:rPr>
          <w:color w:val="000000" w:themeColor="text1"/>
          <w:sz w:val="26"/>
          <w:szCs w:val="26"/>
        </w:rPr>
        <w:t xml:space="preserve">Pirms konkursa </w:t>
      </w:r>
      <w:r w:rsidR="55B11BF3" w:rsidRPr="214EB0D3">
        <w:rPr>
          <w:color w:val="000000" w:themeColor="text1"/>
          <w:sz w:val="26"/>
          <w:szCs w:val="26"/>
        </w:rPr>
        <w:t>komanda</w:t>
      </w:r>
      <w:r w:rsidRPr="214EB0D3">
        <w:rPr>
          <w:color w:val="000000" w:themeColor="text1"/>
          <w:sz w:val="26"/>
          <w:szCs w:val="26"/>
        </w:rPr>
        <w:t xml:space="preserve"> sagatavo</w:t>
      </w:r>
      <w:r w:rsidR="09E08144" w:rsidRPr="214EB0D3">
        <w:rPr>
          <w:color w:val="000000" w:themeColor="text1"/>
          <w:sz w:val="26"/>
          <w:szCs w:val="26"/>
        </w:rPr>
        <w:t xml:space="preserve"> </w:t>
      </w:r>
      <w:r w:rsidRPr="214EB0D3">
        <w:rPr>
          <w:color w:val="000000" w:themeColor="text1"/>
          <w:sz w:val="26"/>
          <w:szCs w:val="26"/>
        </w:rPr>
        <w:t xml:space="preserve">radošu darbu par tēmu "Ūdens" </w:t>
      </w:r>
      <w:r w:rsidR="301B5574" w:rsidRPr="214EB0D3">
        <w:rPr>
          <w:color w:val="000000" w:themeColor="text1"/>
          <w:sz w:val="26"/>
          <w:szCs w:val="26"/>
        </w:rPr>
        <w:t>(</w:t>
      </w:r>
      <w:r w:rsidR="5284ED4E" w:rsidRPr="214EB0D3">
        <w:rPr>
          <w:color w:val="000000" w:themeColor="text1"/>
          <w:sz w:val="26"/>
          <w:szCs w:val="26"/>
        </w:rPr>
        <w:t>pasaka par ūdeni, dzejolis, dziesma</w:t>
      </w:r>
      <w:r w:rsidR="7D4971E0" w:rsidRPr="214EB0D3">
        <w:rPr>
          <w:color w:val="000000" w:themeColor="text1"/>
          <w:sz w:val="26"/>
          <w:szCs w:val="26"/>
        </w:rPr>
        <w:t>, rotaļa</w:t>
      </w:r>
      <w:r w:rsidR="266D472E" w:rsidRPr="214EB0D3">
        <w:rPr>
          <w:color w:val="000000" w:themeColor="text1"/>
          <w:sz w:val="26"/>
          <w:szCs w:val="26"/>
        </w:rPr>
        <w:t xml:space="preserve"> </w:t>
      </w:r>
      <w:proofErr w:type="spellStart"/>
      <w:r w:rsidR="266D472E" w:rsidRPr="214EB0D3">
        <w:rPr>
          <w:color w:val="000000" w:themeColor="text1"/>
          <w:sz w:val="26"/>
          <w:szCs w:val="26"/>
        </w:rPr>
        <w:t>utml</w:t>
      </w:r>
      <w:proofErr w:type="spellEnd"/>
      <w:r w:rsidR="266D472E" w:rsidRPr="214EB0D3">
        <w:rPr>
          <w:color w:val="000000" w:themeColor="text1"/>
          <w:sz w:val="26"/>
          <w:szCs w:val="26"/>
        </w:rPr>
        <w:t>.</w:t>
      </w:r>
      <w:r w:rsidR="3627AF20" w:rsidRPr="214EB0D3">
        <w:rPr>
          <w:color w:val="000000" w:themeColor="text1"/>
          <w:sz w:val="26"/>
          <w:szCs w:val="26"/>
        </w:rPr>
        <w:t>)</w:t>
      </w:r>
      <w:r w:rsidRPr="214EB0D3">
        <w:rPr>
          <w:color w:val="000000" w:themeColor="text1"/>
          <w:sz w:val="26"/>
          <w:szCs w:val="26"/>
        </w:rPr>
        <w:t xml:space="preserve"> </w:t>
      </w:r>
      <w:r w:rsidR="5F521A16" w:rsidRPr="214EB0D3">
        <w:rPr>
          <w:color w:val="000000" w:themeColor="text1"/>
          <w:sz w:val="26"/>
          <w:szCs w:val="26"/>
        </w:rPr>
        <w:t xml:space="preserve">un prezentē to konkursa </w:t>
      </w:r>
      <w:r w:rsidR="22E53487" w:rsidRPr="214EB0D3">
        <w:rPr>
          <w:color w:val="000000" w:themeColor="text1"/>
          <w:sz w:val="26"/>
          <w:szCs w:val="26"/>
        </w:rPr>
        <w:t>dien</w:t>
      </w:r>
      <w:r w:rsidR="5F521A16" w:rsidRPr="214EB0D3">
        <w:rPr>
          <w:color w:val="000000" w:themeColor="text1"/>
          <w:sz w:val="26"/>
          <w:szCs w:val="26"/>
        </w:rPr>
        <w:t>ā;</w:t>
      </w:r>
    </w:p>
    <w:p w14:paraId="77CB5F95" w14:textId="4368CCC0" w:rsidR="6C62DFAE" w:rsidRDefault="6C62DFAE" w:rsidP="008D7F41">
      <w:pPr>
        <w:spacing w:after="0"/>
        <w:ind w:firstLine="1134"/>
        <w:jc w:val="both"/>
      </w:pPr>
      <w:r w:rsidRPr="214EB0D3">
        <w:rPr>
          <w:rFonts w:ascii="Times New Roman" w:eastAsia="Times New Roman" w:hAnsi="Times New Roman" w:cs="Times New Roman"/>
          <w:color w:val="000000" w:themeColor="text1"/>
          <w:sz w:val="26"/>
          <w:szCs w:val="26"/>
        </w:rPr>
        <w:t>13.1.1. Radoša darba ilgums nepārsniedz 4 min.</w:t>
      </w:r>
    </w:p>
    <w:p w14:paraId="15BEFBDF" w14:textId="4CEF2E96" w:rsidR="6C62DFAE" w:rsidRDefault="6C62DFAE" w:rsidP="008D7F41">
      <w:pPr>
        <w:spacing w:after="0"/>
        <w:ind w:firstLine="1134"/>
        <w:jc w:val="both"/>
      </w:pPr>
      <w:r w:rsidRPr="214EB0D3">
        <w:rPr>
          <w:rFonts w:ascii="Times New Roman" w:eastAsia="Times New Roman" w:hAnsi="Times New Roman" w:cs="Times New Roman"/>
          <w:color w:val="000000" w:themeColor="text1"/>
          <w:sz w:val="26"/>
          <w:szCs w:val="26"/>
        </w:rPr>
        <w:t>13.2. Konkursa vadītājs kopā ar dalībniekiem izpēta ūdens īpašības un to pielietojumu ikdienā;</w:t>
      </w:r>
    </w:p>
    <w:p w14:paraId="4A0B710B" w14:textId="5BA83296" w:rsidR="6C62DFAE" w:rsidRDefault="6C62DFAE" w:rsidP="008D7F41">
      <w:pPr>
        <w:spacing w:after="0"/>
        <w:ind w:firstLine="1134"/>
        <w:jc w:val="both"/>
      </w:pPr>
      <w:r w:rsidRPr="214EB0D3">
        <w:rPr>
          <w:rFonts w:ascii="Times New Roman" w:eastAsia="Times New Roman" w:hAnsi="Times New Roman" w:cs="Times New Roman"/>
          <w:color w:val="000000" w:themeColor="text1"/>
          <w:sz w:val="26"/>
          <w:szCs w:val="26"/>
        </w:rPr>
        <w:t>13.3. Audzēkņi sacenšas veicot trīs eksperimentus ar ŪDENS stihiju;</w:t>
      </w:r>
    </w:p>
    <w:p w14:paraId="4A3609D9" w14:textId="4D9A9368" w:rsidR="6C62DFAE" w:rsidRDefault="6C62DFAE" w:rsidP="008D7F41">
      <w:pPr>
        <w:spacing w:after="0"/>
        <w:ind w:firstLine="1134"/>
        <w:jc w:val="both"/>
      </w:pPr>
      <w:r w:rsidRPr="214EB0D3">
        <w:rPr>
          <w:rFonts w:ascii="Times New Roman" w:eastAsia="Times New Roman" w:hAnsi="Times New Roman" w:cs="Times New Roman"/>
          <w:color w:val="000000" w:themeColor="text1"/>
          <w:sz w:val="26"/>
          <w:szCs w:val="26"/>
        </w:rPr>
        <w:t>13.3.1. Katrs eksperiments balstīts uz izrunāto ūdens īpašību;</w:t>
      </w:r>
    </w:p>
    <w:p w14:paraId="6BA28C99" w14:textId="133D5D09" w:rsidR="6C62DFAE" w:rsidRDefault="6C62DFAE" w:rsidP="008D7F41">
      <w:pPr>
        <w:spacing w:after="0"/>
        <w:ind w:firstLine="1134"/>
        <w:jc w:val="both"/>
      </w:pPr>
      <w:r w:rsidRPr="214EB0D3">
        <w:rPr>
          <w:rFonts w:ascii="Times New Roman" w:eastAsia="Times New Roman" w:hAnsi="Times New Roman" w:cs="Times New Roman"/>
          <w:color w:val="000000" w:themeColor="text1"/>
          <w:sz w:val="26"/>
          <w:szCs w:val="26"/>
        </w:rPr>
        <w:t>13.3.2. Pēc katrā eksperimenta komandai jāaizpilda tabula ar novērojumiem;</w:t>
      </w:r>
    </w:p>
    <w:p w14:paraId="13FD486C" w14:textId="029E3C8C" w:rsidR="214EB0D3" w:rsidRPr="008D7F41" w:rsidRDefault="6C62DFAE" w:rsidP="008D7F41">
      <w:pPr>
        <w:spacing w:after="120"/>
        <w:ind w:firstLine="1134"/>
        <w:jc w:val="both"/>
      </w:pPr>
      <w:r w:rsidRPr="214EB0D3">
        <w:rPr>
          <w:rFonts w:ascii="Times New Roman" w:eastAsia="Times New Roman" w:hAnsi="Times New Roman" w:cs="Times New Roman"/>
          <w:color w:val="000000" w:themeColor="text1"/>
          <w:sz w:val="26"/>
          <w:szCs w:val="26"/>
        </w:rPr>
        <w:t>13.3.3. Eksperimenta laikā jāizmanto dažādas ūdens īpašības;</w:t>
      </w:r>
    </w:p>
    <w:p w14:paraId="727F8500" w14:textId="03219DA0" w:rsidR="001B37E8" w:rsidRPr="008D7F41" w:rsidRDefault="00087CF3" w:rsidP="008D7F41">
      <w:pPr>
        <w:pStyle w:val="Paraststmeklis"/>
        <w:spacing w:before="0" w:beforeAutospacing="0" w:after="120" w:afterAutospacing="0"/>
        <w:ind w:firstLine="709"/>
        <w:jc w:val="both"/>
        <w:rPr>
          <w:color w:val="000000"/>
          <w:sz w:val="26"/>
          <w:szCs w:val="26"/>
        </w:rPr>
      </w:pPr>
      <w:r w:rsidRPr="214EB0D3">
        <w:rPr>
          <w:color w:val="000000" w:themeColor="text1"/>
          <w:sz w:val="26"/>
          <w:szCs w:val="26"/>
        </w:rPr>
        <w:t>14. Komandas vadītājam pirms pieteikuma iesniegšanas jāsaņem rakstveida piekrišana no nepilngadīgo komandas dalībnieku likumiskajiem pārstāvjiem vai pilngadīgajiem dalībniekiem Dalībnieku fotografēšanai vai filmēšanai Konkursa laikā un fotogrāfiju vai audiovizuālā materiāla publiskošanai pēc Konkursa.</w:t>
      </w:r>
    </w:p>
    <w:p w14:paraId="11A94AA2" w14:textId="30AE9DA6" w:rsidR="00087CF3" w:rsidRPr="008D7F41" w:rsidRDefault="00087CF3" w:rsidP="008D7F41">
      <w:pPr>
        <w:spacing w:after="120" w:line="240" w:lineRule="auto"/>
        <w:ind w:hanging="369"/>
        <w:jc w:val="center"/>
        <w:rPr>
          <w:rFonts w:ascii="Times New Roman" w:hAnsi="Times New Roman" w:cs="Times New Roman"/>
          <w:sz w:val="26"/>
          <w:szCs w:val="26"/>
        </w:rPr>
      </w:pPr>
      <w:r w:rsidRPr="002D458B">
        <w:rPr>
          <w:rFonts w:ascii="Times New Roman" w:hAnsi="Times New Roman" w:cs="Times New Roman"/>
          <w:b/>
          <w:sz w:val="26"/>
          <w:szCs w:val="26"/>
        </w:rPr>
        <w:t>IV. Vērtēšanas noteikumi</w:t>
      </w:r>
    </w:p>
    <w:p w14:paraId="26A0EF10" w14:textId="545F9176" w:rsidR="00087CF3" w:rsidRPr="00C43764" w:rsidRDefault="00087CF3" w:rsidP="008D7F41">
      <w:pPr>
        <w:pStyle w:val="Paraststmeklis"/>
        <w:spacing w:before="0" w:beforeAutospacing="0" w:after="120" w:afterAutospacing="0"/>
        <w:ind w:firstLine="709"/>
        <w:jc w:val="both"/>
        <w:rPr>
          <w:color w:val="000000"/>
          <w:sz w:val="26"/>
          <w:szCs w:val="26"/>
        </w:rPr>
      </w:pPr>
      <w:r w:rsidRPr="214EB0D3">
        <w:rPr>
          <w:color w:val="000000" w:themeColor="text1"/>
          <w:sz w:val="26"/>
          <w:szCs w:val="26"/>
        </w:rPr>
        <w:t>1</w:t>
      </w:r>
      <w:r w:rsidR="00C2468E" w:rsidRPr="214EB0D3">
        <w:rPr>
          <w:color w:val="000000" w:themeColor="text1"/>
          <w:sz w:val="26"/>
          <w:szCs w:val="26"/>
        </w:rPr>
        <w:t>5</w:t>
      </w:r>
      <w:r w:rsidRPr="214EB0D3">
        <w:rPr>
          <w:color w:val="000000" w:themeColor="text1"/>
          <w:sz w:val="26"/>
          <w:szCs w:val="26"/>
        </w:rPr>
        <w:t>. Konkursa Dalībnieku sniegumu vērtē Iestādes izveidota un apstiprināta vērtēšanas komisija.</w:t>
      </w:r>
    </w:p>
    <w:p w14:paraId="25F433A5" w14:textId="03C04482" w:rsidR="00087CF3" w:rsidRPr="00C43764" w:rsidRDefault="00087CF3" w:rsidP="008D7F41">
      <w:pPr>
        <w:pStyle w:val="Paraststmeklis"/>
        <w:spacing w:before="0" w:beforeAutospacing="0" w:after="0" w:afterAutospacing="0"/>
        <w:ind w:firstLine="709"/>
        <w:jc w:val="both"/>
        <w:rPr>
          <w:color w:val="000000"/>
          <w:sz w:val="26"/>
          <w:szCs w:val="26"/>
        </w:rPr>
      </w:pPr>
      <w:r w:rsidRPr="214EB0D3">
        <w:rPr>
          <w:color w:val="000000" w:themeColor="text1"/>
          <w:sz w:val="26"/>
          <w:szCs w:val="26"/>
        </w:rPr>
        <w:t>1</w:t>
      </w:r>
      <w:r w:rsidR="00C2468E" w:rsidRPr="214EB0D3">
        <w:rPr>
          <w:color w:val="000000" w:themeColor="text1"/>
          <w:sz w:val="26"/>
          <w:szCs w:val="26"/>
        </w:rPr>
        <w:t>6</w:t>
      </w:r>
      <w:r w:rsidRPr="214EB0D3">
        <w:rPr>
          <w:color w:val="000000" w:themeColor="text1"/>
          <w:sz w:val="26"/>
          <w:szCs w:val="26"/>
        </w:rPr>
        <w:t xml:space="preserve">.  Konkursa uzdevumi  tiek vērtēti </w:t>
      </w:r>
      <w:r w:rsidR="742CA5DF" w:rsidRPr="214EB0D3">
        <w:rPr>
          <w:color w:val="000000" w:themeColor="text1"/>
          <w:sz w:val="26"/>
          <w:szCs w:val="26"/>
        </w:rPr>
        <w:t>5</w:t>
      </w:r>
      <w:r w:rsidRPr="214EB0D3">
        <w:rPr>
          <w:color w:val="000000" w:themeColor="text1"/>
          <w:sz w:val="26"/>
          <w:szCs w:val="26"/>
        </w:rPr>
        <w:t xml:space="preserve"> punktu sistēmā katrs.</w:t>
      </w:r>
      <w:r w:rsidR="00564616" w:rsidRPr="214EB0D3">
        <w:rPr>
          <w:color w:val="000000" w:themeColor="text1"/>
          <w:sz w:val="26"/>
          <w:szCs w:val="26"/>
        </w:rPr>
        <w:t xml:space="preserve"> Vērtēšanas kritēriji: </w:t>
      </w:r>
    </w:p>
    <w:p w14:paraId="5348193F" w14:textId="4495CEDE" w:rsidR="6E580C56" w:rsidRDefault="6E580C56" w:rsidP="008D7F41">
      <w:pPr>
        <w:pStyle w:val="Paraststmeklis"/>
        <w:spacing w:before="0" w:beforeAutospacing="0" w:after="0" w:afterAutospacing="0"/>
        <w:ind w:firstLine="1134"/>
        <w:jc w:val="both"/>
        <w:rPr>
          <w:color w:val="000000" w:themeColor="text1"/>
          <w:sz w:val="26"/>
          <w:szCs w:val="26"/>
        </w:rPr>
      </w:pPr>
      <w:r w:rsidRPr="214EB0D3">
        <w:rPr>
          <w:color w:val="000000" w:themeColor="text1"/>
          <w:sz w:val="26"/>
          <w:szCs w:val="26"/>
        </w:rPr>
        <w:t>16.1. Pirms konkursa radošais darbs: no nulles līdz pieciem punktiem;</w:t>
      </w:r>
    </w:p>
    <w:p w14:paraId="22279408" w14:textId="2AB95B57" w:rsidR="00564616" w:rsidRPr="00C43764" w:rsidRDefault="00564616" w:rsidP="008D7F41">
      <w:pPr>
        <w:pStyle w:val="Paraststmeklis"/>
        <w:spacing w:before="0" w:beforeAutospacing="0" w:after="0" w:afterAutospacing="0"/>
        <w:ind w:firstLine="1134"/>
        <w:jc w:val="both"/>
        <w:rPr>
          <w:color w:val="000000"/>
          <w:sz w:val="26"/>
          <w:szCs w:val="26"/>
        </w:rPr>
      </w:pPr>
      <w:r w:rsidRPr="214EB0D3">
        <w:rPr>
          <w:color w:val="000000" w:themeColor="text1"/>
          <w:sz w:val="26"/>
          <w:szCs w:val="26"/>
        </w:rPr>
        <w:t>1</w:t>
      </w:r>
      <w:r w:rsidR="00C2468E" w:rsidRPr="214EB0D3">
        <w:rPr>
          <w:color w:val="000000" w:themeColor="text1"/>
          <w:sz w:val="26"/>
          <w:szCs w:val="26"/>
        </w:rPr>
        <w:t>6</w:t>
      </w:r>
      <w:r w:rsidRPr="214EB0D3">
        <w:rPr>
          <w:color w:val="000000" w:themeColor="text1"/>
          <w:sz w:val="26"/>
          <w:szCs w:val="26"/>
        </w:rPr>
        <w:t>.</w:t>
      </w:r>
      <w:r w:rsidR="5FC8131E" w:rsidRPr="214EB0D3">
        <w:rPr>
          <w:color w:val="000000" w:themeColor="text1"/>
          <w:sz w:val="26"/>
          <w:szCs w:val="26"/>
        </w:rPr>
        <w:t>2</w:t>
      </w:r>
      <w:r w:rsidRPr="214EB0D3">
        <w:rPr>
          <w:color w:val="000000" w:themeColor="text1"/>
          <w:sz w:val="26"/>
          <w:szCs w:val="26"/>
        </w:rPr>
        <w:t xml:space="preserve">. </w:t>
      </w:r>
      <w:r w:rsidR="06708505" w:rsidRPr="214EB0D3">
        <w:rPr>
          <w:color w:val="000000" w:themeColor="text1"/>
          <w:sz w:val="26"/>
          <w:szCs w:val="26"/>
        </w:rPr>
        <w:t>Eksperimenta sarežģītība</w:t>
      </w:r>
      <w:r w:rsidRPr="214EB0D3">
        <w:rPr>
          <w:color w:val="000000" w:themeColor="text1"/>
          <w:sz w:val="26"/>
          <w:szCs w:val="26"/>
        </w:rPr>
        <w:t xml:space="preserve"> – no nulles līdz </w:t>
      </w:r>
      <w:r w:rsidR="735DCE45" w:rsidRPr="214EB0D3">
        <w:rPr>
          <w:color w:val="000000" w:themeColor="text1"/>
          <w:sz w:val="26"/>
          <w:szCs w:val="26"/>
        </w:rPr>
        <w:t>piecie</w:t>
      </w:r>
      <w:r w:rsidRPr="214EB0D3">
        <w:rPr>
          <w:color w:val="000000" w:themeColor="text1"/>
          <w:sz w:val="26"/>
          <w:szCs w:val="26"/>
        </w:rPr>
        <w:t>m punktiem;</w:t>
      </w:r>
    </w:p>
    <w:p w14:paraId="6EBCB098" w14:textId="602EA055" w:rsidR="6C52DF80" w:rsidRDefault="6C52DF80" w:rsidP="008D7F41">
      <w:pPr>
        <w:spacing w:after="0"/>
        <w:ind w:firstLine="1134"/>
        <w:jc w:val="both"/>
        <w:rPr>
          <w:color w:val="000000" w:themeColor="text1"/>
          <w:sz w:val="26"/>
          <w:szCs w:val="26"/>
        </w:rPr>
      </w:pPr>
      <w:r w:rsidRPr="214EB0D3">
        <w:rPr>
          <w:color w:val="000000" w:themeColor="text1"/>
          <w:sz w:val="26"/>
          <w:szCs w:val="26"/>
        </w:rPr>
        <w:t xml:space="preserve">16.3. </w:t>
      </w:r>
      <w:r w:rsidR="641EF4BD" w:rsidRPr="214EB0D3">
        <w:rPr>
          <w:rFonts w:ascii="Times New Roman" w:eastAsia="Times New Roman" w:hAnsi="Times New Roman" w:cs="Times New Roman"/>
          <w:color w:val="000000" w:themeColor="text1"/>
          <w:sz w:val="26"/>
          <w:szCs w:val="26"/>
        </w:rPr>
        <w:t>Eksperimenta novērojumu tabulas aizpildīšanas pareizība – no nulles līdz pieciem punktiem;</w:t>
      </w:r>
    </w:p>
    <w:p w14:paraId="053E60F3" w14:textId="43A60A92" w:rsidR="71767042" w:rsidRDefault="71767042" w:rsidP="008D7F41">
      <w:pPr>
        <w:pStyle w:val="Paraststmeklis"/>
        <w:spacing w:before="0" w:beforeAutospacing="0" w:after="0" w:afterAutospacing="0"/>
        <w:ind w:firstLine="1134"/>
        <w:jc w:val="both"/>
        <w:rPr>
          <w:color w:val="000000" w:themeColor="text1"/>
          <w:sz w:val="26"/>
          <w:szCs w:val="26"/>
        </w:rPr>
      </w:pPr>
      <w:r w:rsidRPr="214EB0D3">
        <w:rPr>
          <w:color w:val="000000" w:themeColor="text1"/>
          <w:sz w:val="26"/>
          <w:szCs w:val="26"/>
        </w:rPr>
        <w:t>16.4. Komandas darbs – no nulles līdz pieciem punktiem;</w:t>
      </w:r>
    </w:p>
    <w:p w14:paraId="7011DAD5" w14:textId="241268B6" w:rsidR="214EB0D3" w:rsidRDefault="71767042" w:rsidP="008D7F41">
      <w:pPr>
        <w:pStyle w:val="Paraststmeklis"/>
        <w:spacing w:before="0" w:beforeAutospacing="0" w:after="120" w:afterAutospacing="0"/>
        <w:ind w:firstLine="1134"/>
        <w:jc w:val="both"/>
        <w:rPr>
          <w:color w:val="000000" w:themeColor="text1"/>
          <w:sz w:val="26"/>
          <w:szCs w:val="26"/>
        </w:rPr>
      </w:pPr>
      <w:r w:rsidRPr="214EB0D3">
        <w:rPr>
          <w:color w:val="000000" w:themeColor="text1"/>
          <w:sz w:val="26"/>
          <w:szCs w:val="26"/>
        </w:rPr>
        <w:t>16.5. Radošā pieeja eksperimentam – no nulles līdz pieciem punktiem.</w:t>
      </w:r>
    </w:p>
    <w:p w14:paraId="44EECE68" w14:textId="3B2D9154"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1</w:t>
      </w:r>
      <w:r w:rsidR="00C2468E">
        <w:rPr>
          <w:color w:val="000000"/>
          <w:sz w:val="26"/>
          <w:szCs w:val="26"/>
        </w:rPr>
        <w:t>7</w:t>
      </w:r>
      <w:r w:rsidRPr="00C43764">
        <w:rPr>
          <w:color w:val="000000"/>
          <w:sz w:val="26"/>
          <w:szCs w:val="26"/>
        </w:rPr>
        <w:t xml:space="preserve">. Vērtēšanas komisijai ir tiesības lemt par vietu nepiešķiršanu vai vairāku piešķiršanu. </w:t>
      </w:r>
    </w:p>
    <w:p w14:paraId="0A84A433" w14:textId="3ECF4D2A" w:rsidR="00087CF3" w:rsidRPr="008D7F41" w:rsidRDefault="00087CF3" w:rsidP="008D7F41">
      <w:pPr>
        <w:pStyle w:val="Paraststmeklis"/>
        <w:spacing w:before="0" w:beforeAutospacing="0" w:after="120" w:afterAutospacing="0"/>
        <w:ind w:firstLine="709"/>
        <w:rPr>
          <w:color w:val="000000"/>
          <w:sz w:val="26"/>
          <w:szCs w:val="26"/>
        </w:rPr>
      </w:pPr>
      <w:r w:rsidRPr="00C43764">
        <w:rPr>
          <w:color w:val="000000"/>
          <w:sz w:val="26"/>
          <w:szCs w:val="26"/>
        </w:rPr>
        <w:t>1</w:t>
      </w:r>
      <w:r w:rsidR="00C2468E">
        <w:rPr>
          <w:color w:val="000000"/>
          <w:sz w:val="26"/>
          <w:szCs w:val="26"/>
        </w:rPr>
        <w:t>8</w:t>
      </w:r>
      <w:r w:rsidRPr="00C43764">
        <w:rPr>
          <w:color w:val="000000"/>
          <w:sz w:val="26"/>
          <w:szCs w:val="26"/>
        </w:rPr>
        <w:t>. Vērtēšanas komisijas lēmums ir galīgs un neapstrīdams.</w:t>
      </w:r>
    </w:p>
    <w:p w14:paraId="45B380FE" w14:textId="77777777" w:rsidR="008D7F41" w:rsidRDefault="008D7F41" w:rsidP="008D7F41">
      <w:pPr>
        <w:spacing w:after="120" w:line="240" w:lineRule="auto"/>
        <w:ind w:hanging="369"/>
        <w:jc w:val="center"/>
        <w:rPr>
          <w:rFonts w:ascii="Times New Roman" w:hAnsi="Times New Roman" w:cs="Times New Roman"/>
          <w:b/>
          <w:sz w:val="26"/>
          <w:szCs w:val="26"/>
        </w:rPr>
      </w:pPr>
    </w:p>
    <w:p w14:paraId="4D22D088" w14:textId="77777777" w:rsidR="008D7F41" w:rsidRDefault="008D7F41" w:rsidP="008D7F41">
      <w:pPr>
        <w:spacing w:after="120" w:line="240" w:lineRule="auto"/>
        <w:ind w:hanging="369"/>
        <w:jc w:val="center"/>
        <w:rPr>
          <w:rFonts w:ascii="Times New Roman" w:hAnsi="Times New Roman" w:cs="Times New Roman"/>
          <w:b/>
          <w:sz w:val="26"/>
          <w:szCs w:val="26"/>
        </w:rPr>
      </w:pPr>
    </w:p>
    <w:p w14:paraId="036EA062" w14:textId="12687A26" w:rsidR="00087CF3" w:rsidRPr="008D7F41" w:rsidRDefault="00087CF3" w:rsidP="008D7F41">
      <w:pPr>
        <w:spacing w:after="120" w:line="240" w:lineRule="auto"/>
        <w:ind w:hanging="369"/>
        <w:jc w:val="center"/>
        <w:rPr>
          <w:rFonts w:ascii="Times New Roman" w:hAnsi="Times New Roman" w:cs="Times New Roman"/>
          <w:b/>
          <w:sz w:val="26"/>
          <w:szCs w:val="26"/>
        </w:rPr>
      </w:pPr>
      <w:r w:rsidRPr="002D458B">
        <w:rPr>
          <w:rFonts w:ascii="Times New Roman" w:hAnsi="Times New Roman" w:cs="Times New Roman"/>
          <w:b/>
          <w:sz w:val="26"/>
          <w:szCs w:val="26"/>
        </w:rPr>
        <w:lastRenderedPageBreak/>
        <w:t>V. Konkursa laureātu apbalvošana</w:t>
      </w:r>
    </w:p>
    <w:p w14:paraId="460B760A" w14:textId="50E11D75" w:rsidR="00087CF3" w:rsidRPr="00C43764" w:rsidRDefault="00087CF3" w:rsidP="008D7F41">
      <w:pPr>
        <w:pStyle w:val="Paraststmeklis"/>
        <w:spacing w:before="0" w:beforeAutospacing="0" w:after="120" w:afterAutospacing="0"/>
        <w:ind w:firstLine="709"/>
        <w:jc w:val="both"/>
        <w:rPr>
          <w:color w:val="000000"/>
          <w:sz w:val="26"/>
          <w:szCs w:val="26"/>
        </w:rPr>
      </w:pPr>
      <w:r w:rsidRPr="00C43764">
        <w:rPr>
          <w:color w:val="000000"/>
          <w:sz w:val="26"/>
          <w:szCs w:val="26"/>
        </w:rPr>
        <w:t>1</w:t>
      </w:r>
      <w:r w:rsidR="00C2468E">
        <w:rPr>
          <w:color w:val="000000"/>
          <w:sz w:val="26"/>
          <w:szCs w:val="26"/>
        </w:rPr>
        <w:t>9</w:t>
      </w:r>
      <w:r w:rsidRPr="00C43764">
        <w:rPr>
          <w:color w:val="000000"/>
          <w:sz w:val="26"/>
          <w:szCs w:val="26"/>
        </w:rPr>
        <w:t>. Konkursa rezultātu paziņošana notiek 2023. gada 0</w:t>
      </w:r>
      <w:r w:rsidR="00564616" w:rsidRPr="00C43764">
        <w:rPr>
          <w:color w:val="000000"/>
          <w:sz w:val="26"/>
          <w:szCs w:val="26"/>
        </w:rPr>
        <w:t>9</w:t>
      </w:r>
      <w:r w:rsidRPr="00C43764">
        <w:rPr>
          <w:color w:val="000000"/>
          <w:sz w:val="26"/>
          <w:szCs w:val="26"/>
        </w:rPr>
        <w:t>.</w:t>
      </w:r>
      <w:r w:rsidR="00564616" w:rsidRPr="00C43764">
        <w:rPr>
          <w:color w:val="000000"/>
          <w:sz w:val="26"/>
          <w:szCs w:val="26"/>
        </w:rPr>
        <w:t>novembrī</w:t>
      </w:r>
      <w:r w:rsidRPr="00C43764">
        <w:rPr>
          <w:color w:val="000000"/>
          <w:sz w:val="26"/>
          <w:szCs w:val="26"/>
        </w:rPr>
        <w:t>, Ruses ielā 13 plkst. 16.30.</w:t>
      </w:r>
    </w:p>
    <w:p w14:paraId="10B4429B" w14:textId="7BB26DBD" w:rsidR="00087CF3" w:rsidRPr="00C43764" w:rsidRDefault="00C2468E" w:rsidP="008D7F41">
      <w:pPr>
        <w:pStyle w:val="Paraststmeklis"/>
        <w:spacing w:before="0" w:beforeAutospacing="0" w:after="0" w:afterAutospacing="0"/>
        <w:ind w:firstLine="709"/>
        <w:jc w:val="both"/>
        <w:rPr>
          <w:color w:val="000000"/>
          <w:sz w:val="26"/>
          <w:szCs w:val="26"/>
        </w:rPr>
      </w:pPr>
      <w:r>
        <w:rPr>
          <w:color w:val="000000"/>
          <w:sz w:val="26"/>
          <w:szCs w:val="26"/>
        </w:rPr>
        <w:t>20</w:t>
      </w:r>
      <w:r w:rsidR="00087CF3" w:rsidRPr="00C43764">
        <w:rPr>
          <w:color w:val="000000"/>
          <w:sz w:val="26"/>
          <w:szCs w:val="26"/>
        </w:rPr>
        <w:t xml:space="preserve">. Informācija par Konkursa  rezultātiem  2023. gada </w:t>
      </w:r>
      <w:r w:rsidR="00564616" w:rsidRPr="00C43764">
        <w:rPr>
          <w:color w:val="000000"/>
          <w:sz w:val="26"/>
          <w:szCs w:val="26"/>
        </w:rPr>
        <w:t>10</w:t>
      </w:r>
      <w:r w:rsidR="00087CF3" w:rsidRPr="00C43764">
        <w:rPr>
          <w:color w:val="000000"/>
          <w:sz w:val="26"/>
          <w:szCs w:val="26"/>
        </w:rPr>
        <w:t>.</w:t>
      </w:r>
      <w:r w:rsidR="00564616" w:rsidRPr="00C43764">
        <w:rPr>
          <w:color w:val="000000"/>
          <w:sz w:val="26"/>
          <w:szCs w:val="26"/>
        </w:rPr>
        <w:t>novembrī</w:t>
      </w:r>
      <w:r w:rsidR="00087CF3" w:rsidRPr="00C43764">
        <w:rPr>
          <w:color w:val="000000"/>
          <w:sz w:val="26"/>
          <w:szCs w:val="26"/>
        </w:rPr>
        <w:t xml:space="preserve"> tiek publicēta Iestādes tīmekļvietnē </w:t>
      </w:r>
      <w:hyperlink r:id="rId11">
        <w:r w:rsidR="00087CF3" w:rsidRPr="00C43764">
          <w:rPr>
            <w:color w:val="000000"/>
            <w:sz w:val="26"/>
            <w:szCs w:val="26"/>
          </w:rPr>
          <w:t>www.altona.riga.lv</w:t>
        </w:r>
      </w:hyperlink>
      <w:r w:rsidR="00087CF3" w:rsidRPr="00C43764">
        <w:rPr>
          <w:color w:val="000000"/>
          <w:sz w:val="26"/>
          <w:szCs w:val="26"/>
        </w:rPr>
        <w:t xml:space="preserve"> un </w:t>
      </w:r>
      <w:hyperlink r:id="rId12">
        <w:r w:rsidR="00087CF3" w:rsidRPr="00C43764">
          <w:rPr>
            <w:color w:val="000000"/>
            <w:sz w:val="26"/>
            <w:szCs w:val="26"/>
          </w:rPr>
          <w:t>www.intereses.lv</w:t>
        </w:r>
      </w:hyperlink>
      <w:r w:rsidR="00087CF3" w:rsidRPr="00C43764">
        <w:rPr>
          <w:color w:val="000000"/>
          <w:sz w:val="26"/>
          <w:szCs w:val="26"/>
        </w:rPr>
        <w:t xml:space="preserve"> .</w:t>
      </w:r>
    </w:p>
    <w:tbl>
      <w:tblPr>
        <w:tblW w:w="0" w:type="auto"/>
        <w:tblInd w:w="-142" w:type="dxa"/>
        <w:tblLook w:val="0000" w:firstRow="0" w:lastRow="0" w:firstColumn="0" w:lastColumn="0" w:noHBand="0" w:noVBand="0"/>
      </w:tblPr>
      <w:tblGrid>
        <w:gridCol w:w="6072"/>
        <w:gridCol w:w="3186"/>
      </w:tblGrid>
      <w:tr w:rsidR="00087CF3" w:rsidRPr="00C2468E" w14:paraId="4DF3FB51" w14:textId="77777777" w:rsidTr="008D7F41">
        <w:tc>
          <w:tcPr>
            <w:tcW w:w="6072" w:type="dxa"/>
            <w:tcBorders>
              <w:top w:val="nil"/>
              <w:left w:val="nil"/>
              <w:bottom w:val="nil"/>
              <w:right w:val="nil"/>
            </w:tcBorders>
          </w:tcPr>
          <w:p w14:paraId="1973450E" w14:textId="77777777" w:rsidR="008D7F41" w:rsidRDefault="00087CF3" w:rsidP="008D7F41">
            <w:pPr>
              <w:spacing w:after="0" w:line="240" w:lineRule="auto"/>
              <w:rPr>
                <w:color w:val="000000"/>
                <w:sz w:val="27"/>
                <w:szCs w:val="27"/>
              </w:rPr>
            </w:pPr>
            <w:r w:rsidRPr="002D458B">
              <w:rPr>
                <w:color w:val="000000"/>
                <w:sz w:val="27"/>
                <w:szCs w:val="27"/>
              </w:rPr>
              <w:tab/>
            </w:r>
          </w:p>
          <w:p w14:paraId="324B0E57" w14:textId="77777777" w:rsidR="008D7F41" w:rsidRDefault="008D7F41" w:rsidP="008D7F41">
            <w:pPr>
              <w:spacing w:after="0" w:line="240" w:lineRule="auto"/>
              <w:rPr>
                <w:rFonts w:ascii="Times New Roman" w:hAnsi="Times New Roman" w:cs="Times New Roman"/>
                <w:sz w:val="26"/>
                <w:szCs w:val="26"/>
              </w:rPr>
            </w:pPr>
          </w:p>
          <w:p w14:paraId="205D84E0" w14:textId="762CDDEF" w:rsidR="00087CF3" w:rsidRPr="00C2468E" w:rsidRDefault="00087CF3" w:rsidP="008D7F41">
            <w:pPr>
              <w:spacing w:after="0" w:line="240" w:lineRule="auto"/>
              <w:rPr>
                <w:rFonts w:ascii="Times New Roman" w:hAnsi="Times New Roman" w:cs="Times New Roman"/>
                <w:sz w:val="26"/>
                <w:szCs w:val="26"/>
              </w:rPr>
            </w:pPr>
            <w:r w:rsidRPr="00C2468E">
              <w:rPr>
                <w:rFonts w:ascii="Times New Roman" w:hAnsi="Times New Roman" w:cs="Times New Roman"/>
                <w:sz w:val="26"/>
                <w:szCs w:val="26"/>
              </w:rPr>
              <w:t>Direktors</w:t>
            </w:r>
          </w:p>
        </w:tc>
        <w:tc>
          <w:tcPr>
            <w:tcW w:w="3186" w:type="dxa"/>
            <w:tcBorders>
              <w:top w:val="nil"/>
              <w:left w:val="nil"/>
              <w:bottom w:val="nil"/>
              <w:right w:val="nil"/>
            </w:tcBorders>
          </w:tcPr>
          <w:p w14:paraId="2056804D" w14:textId="77777777" w:rsidR="008D7F41" w:rsidRDefault="008D7F41" w:rsidP="008D7F41">
            <w:pPr>
              <w:spacing w:after="0" w:line="240" w:lineRule="auto"/>
              <w:jc w:val="right"/>
              <w:rPr>
                <w:rFonts w:ascii="Times New Roman" w:hAnsi="Times New Roman" w:cs="Times New Roman"/>
                <w:sz w:val="26"/>
                <w:szCs w:val="26"/>
              </w:rPr>
            </w:pPr>
          </w:p>
          <w:p w14:paraId="4CC6720D" w14:textId="77777777" w:rsidR="008D7F41" w:rsidRDefault="008D7F41" w:rsidP="008D7F41">
            <w:pPr>
              <w:spacing w:after="0" w:line="240" w:lineRule="auto"/>
              <w:jc w:val="right"/>
              <w:rPr>
                <w:rFonts w:ascii="Times New Roman" w:hAnsi="Times New Roman" w:cs="Times New Roman"/>
                <w:sz w:val="26"/>
                <w:szCs w:val="26"/>
              </w:rPr>
            </w:pPr>
          </w:p>
          <w:p w14:paraId="3EBF5A32" w14:textId="3184BFFF" w:rsidR="00087CF3" w:rsidRPr="00C2468E" w:rsidRDefault="002D458B" w:rsidP="008D7F41">
            <w:pPr>
              <w:spacing w:after="0" w:line="240" w:lineRule="auto"/>
              <w:jc w:val="right"/>
              <w:rPr>
                <w:rFonts w:ascii="Times New Roman" w:hAnsi="Times New Roman" w:cs="Times New Roman"/>
                <w:sz w:val="26"/>
                <w:szCs w:val="26"/>
              </w:rPr>
            </w:pPr>
            <w:proofErr w:type="spellStart"/>
            <w:r w:rsidRPr="00C2468E">
              <w:rPr>
                <w:rFonts w:ascii="Times New Roman" w:hAnsi="Times New Roman" w:cs="Times New Roman"/>
                <w:sz w:val="26"/>
                <w:szCs w:val="26"/>
              </w:rPr>
              <w:t>M.Bernande</w:t>
            </w:r>
            <w:proofErr w:type="spellEnd"/>
          </w:p>
        </w:tc>
      </w:tr>
    </w:tbl>
    <w:p w14:paraId="23FD3363" w14:textId="77777777" w:rsidR="00087CF3" w:rsidRPr="00C2468E" w:rsidRDefault="00087CF3" w:rsidP="008D7F41">
      <w:pPr>
        <w:spacing w:after="0" w:line="240" w:lineRule="auto"/>
        <w:rPr>
          <w:rFonts w:ascii="Times New Roman" w:hAnsi="Times New Roman" w:cs="Times New Roman"/>
          <w:sz w:val="26"/>
          <w:szCs w:val="26"/>
        </w:rPr>
      </w:pPr>
    </w:p>
    <w:p w14:paraId="43A91217" w14:textId="77777777" w:rsidR="00087CF3" w:rsidRPr="00C2468E" w:rsidRDefault="00087CF3" w:rsidP="008D7F41">
      <w:pPr>
        <w:spacing w:after="0" w:line="240" w:lineRule="auto"/>
        <w:rPr>
          <w:rFonts w:ascii="Times New Roman" w:hAnsi="Times New Roman" w:cs="Times New Roman"/>
          <w:sz w:val="26"/>
          <w:szCs w:val="26"/>
        </w:rPr>
      </w:pPr>
    </w:p>
    <w:p w14:paraId="3A11FC31" w14:textId="6674ADC8" w:rsidR="00C2468E" w:rsidRPr="009E3678" w:rsidRDefault="002D458B" w:rsidP="008D7F41">
      <w:pPr>
        <w:spacing w:after="0" w:line="240" w:lineRule="auto"/>
        <w:rPr>
          <w:rFonts w:ascii="Times New Roman" w:hAnsi="Times New Roman" w:cs="Times New Roman"/>
        </w:rPr>
      </w:pPr>
      <w:proofErr w:type="spellStart"/>
      <w:r w:rsidRPr="009E3678">
        <w:rPr>
          <w:rFonts w:ascii="Times New Roman" w:hAnsi="Times New Roman" w:cs="Times New Roman"/>
        </w:rPr>
        <w:t>J.Liepiņa</w:t>
      </w:r>
      <w:proofErr w:type="spellEnd"/>
      <w:r w:rsidRPr="009E3678">
        <w:rPr>
          <w:rFonts w:ascii="Times New Roman" w:hAnsi="Times New Roman" w:cs="Times New Roman"/>
        </w:rPr>
        <w:t>, 26306103</w:t>
      </w:r>
    </w:p>
    <w:p w14:paraId="362632DD" w14:textId="635CBDF4" w:rsidR="004F406B" w:rsidRPr="004F406B" w:rsidRDefault="00C2468E" w:rsidP="009E3678">
      <w:pPr>
        <w:jc w:val="right"/>
        <w:rPr>
          <w:rFonts w:ascii="Times New Roman" w:eastAsia="Times New Roman" w:hAnsi="Times New Roman" w:cs="Times New Roman"/>
          <w:sz w:val="28"/>
          <w:szCs w:val="28"/>
        </w:rPr>
      </w:pPr>
      <w:r>
        <w:rPr>
          <w:rFonts w:ascii="Times New Roman" w:hAnsi="Times New Roman" w:cs="Times New Roman"/>
          <w:sz w:val="26"/>
          <w:szCs w:val="26"/>
        </w:rPr>
        <w:br w:type="page"/>
      </w:r>
      <w:r w:rsidR="004F406B" w:rsidRPr="004F406B">
        <w:rPr>
          <w:rFonts w:ascii="Times New Roman" w:eastAsia="Times New Roman" w:hAnsi="Times New Roman" w:cs="Times New Roman"/>
          <w:sz w:val="28"/>
          <w:szCs w:val="28"/>
        </w:rPr>
        <w:lastRenderedPageBreak/>
        <w:t>Pielikums</w:t>
      </w:r>
    </w:p>
    <w:p w14:paraId="123D1317" w14:textId="77777777" w:rsidR="009E3678" w:rsidRPr="009E3678" w:rsidRDefault="004F406B" w:rsidP="004F406B">
      <w:pPr>
        <w:spacing w:after="0" w:line="240" w:lineRule="auto"/>
        <w:jc w:val="right"/>
        <w:rPr>
          <w:rFonts w:ascii="Times New Roman" w:hAnsi="Times New Roman" w:cs="Times New Roman"/>
          <w:iCs/>
          <w:sz w:val="26"/>
          <w:szCs w:val="26"/>
        </w:rPr>
      </w:pPr>
      <w:r w:rsidRPr="009E3678">
        <w:rPr>
          <w:rFonts w:ascii="Times New Roman" w:hAnsi="Times New Roman" w:cs="Times New Roman"/>
          <w:iCs/>
          <w:sz w:val="26"/>
          <w:szCs w:val="26"/>
        </w:rPr>
        <w:t xml:space="preserve">Rīgas pilsētas interešu izglītības audzēkņu </w:t>
      </w:r>
      <w:proofErr w:type="spellStart"/>
      <w:r w:rsidRPr="009E3678">
        <w:rPr>
          <w:rFonts w:ascii="Times New Roman" w:hAnsi="Times New Roman" w:cs="Times New Roman"/>
          <w:iCs/>
          <w:sz w:val="26"/>
          <w:szCs w:val="26"/>
        </w:rPr>
        <w:t>konkurs</w:t>
      </w:r>
      <w:proofErr w:type="spellEnd"/>
    </w:p>
    <w:p w14:paraId="334AD2E9" w14:textId="4C12032A" w:rsidR="004F406B" w:rsidRPr="009E3678" w:rsidRDefault="004F406B" w:rsidP="004F406B">
      <w:pPr>
        <w:spacing w:after="0" w:line="240" w:lineRule="auto"/>
        <w:jc w:val="right"/>
        <w:rPr>
          <w:rFonts w:ascii="Times New Roman" w:hAnsi="Times New Roman" w:cs="Times New Roman"/>
          <w:iCs/>
          <w:sz w:val="26"/>
          <w:szCs w:val="26"/>
        </w:rPr>
      </w:pPr>
      <w:r w:rsidRPr="009E3678">
        <w:rPr>
          <w:rFonts w:ascii="Times New Roman" w:hAnsi="Times New Roman" w:cs="Times New Roman"/>
          <w:iCs/>
          <w:sz w:val="26"/>
          <w:szCs w:val="26"/>
        </w:rPr>
        <w:t xml:space="preserve">“Atklāj eksperimentējot ŪDENS stihijā” </w:t>
      </w:r>
    </w:p>
    <w:p w14:paraId="50541020" w14:textId="643A7FEF" w:rsidR="004F406B" w:rsidRPr="004F406B" w:rsidRDefault="004F406B" w:rsidP="004F406B">
      <w:pPr>
        <w:spacing w:after="0" w:line="240" w:lineRule="auto"/>
        <w:jc w:val="right"/>
        <w:rPr>
          <w:rFonts w:ascii="Times New Roman" w:eastAsia="Times New Roman" w:hAnsi="Times New Roman" w:cs="Times New Roman"/>
          <w:sz w:val="26"/>
          <w:szCs w:val="26"/>
        </w:rPr>
      </w:pPr>
      <w:r w:rsidRPr="004F406B">
        <w:rPr>
          <w:rFonts w:ascii="Times New Roman" w:eastAsia="Times New Roman" w:hAnsi="Times New Roman" w:cs="Times New Roman"/>
          <w:sz w:val="26"/>
          <w:szCs w:val="26"/>
        </w:rPr>
        <w:t>nolikumam</w:t>
      </w:r>
    </w:p>
    <w:p w14:paraId="43FB8D24" w14:textId="77777777" w:rsidR="004F406B" w:rsidRPr="004F406B" w:rsidRDefault="004F406B" w:rsidP="004F406B">
      <w:pPr>
        <w:spacing w:after="0" w:line="240" w:lineRule="auto"/>
        <w:jc w:val="right"/>
        <w:rPr>
          <w:rFonts w:ascii="Times New Roman" w:eastAsia="Times New Roman" w:hAnsi="Times New Roman" w:cs="Times New Roman"/>
          <w:sz w:val="28"/>
          <w:szCs w:val="28"/>
        </w:rPr>
      </w:pPr>
    </w:p>
    <w:p w14:paraId="24627F0A" w14:textId="77777777" w:rsidR="004F406B" w:rsidRPr="004F406B" w:rsidRDefault="004F406B" w:rsidP="004F406B">
      <w:pPr>
        <w:spacing w:after="0" w:line="240" w:lineRule="auto"/>
        <w:ind w:firstLine="540"/>
        <w:jc w:val="center"/>
        <w:rPr>
          <w:rFonts w:ascii="Times New Roman" w:eastAsia="Times New Roman" w:hAnsi="Times New Roman" w:cs="Times New Roman"/>
          <w:color w:val="FF0000"/>
          <w:sz w:val="26"/>
          <w:szCs w:val="26"/>
        </w:rPr>
      </w:pPr>
    </w:p>
    <w:p w14:paraId="71B057C1" w14:textId="77777777" w:rsidR="004F406B" w:rsidRPr="004F406B" w:rsidRDefault="004F406B" w:rsidP="004F406B">
      <w:pPr>
        <w:autoSpaceDE w:val="0"/>
        <w:autoSpaceDN w:val="0"/>
        <w:adjustRightInd w:val="0"/>
        <w:spacing w:after="0" w:line="240" w:lineRule="auto"/>
        <w:rPr>
          <w:rFonts w:ascii="Times New Roman" w:eastAsia="Times New Roman" w:hAnsi="Times New Roman" w:cs="Times New Roman"/>
          <w:sz w:val="28"/>
          <w:szCs w:val="28"/>
        </w:rPr>
      </w:pPr>
    </w:p>
    <w:p w14:paraId="15237F00" w14:textId="77777777" w:rsidR="004F406B" w:rsidRPr="004F406B" w:rsidRDefault="004F406B" w:rsidP="004F406B">
      <w:pPr>
        <w:autoSpaceDE w:val="0"/>
        <w:autoSpaceDN w:val="0"/>
        <w:adjustRightInd w:val="0"/>
        <w:spacing w:after="0" w:line="240" w:lineRule="auto"/>
        <w:rPr>
          <w:rFonts w:ascii="Times New Roman" w:eastAsia="Times New Roman" w:hAnsi="Times New Roman" w:cs="Times New Roman"/>
          <w:sz w:val="28"/>
          <w:szCs w:val="28"/>
        </w:rPr>
      </w:pPr>
    </w:p>
    <w:p w14:paraId="0DCBEE75"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r w:rsidRPr="004F406B">
        <w:rPr>
          <w:rFonts w:ascii="Times New Roman" w:eastAsia="Times New Roman" w:hAnsi="Times New Roman" w:cs="Times New Roman"/>
          <w:b/>
          <w:sz w:val="28"/>
          <w:szCs w:val="28"/>
          <w:lang w:val="en-US"/>
        </w:rPr>
        <w:t>DALĪBNIEKU SARAKSTS</w:t>
      </w:r>
    </w:p>
    <w:p w14:paraId="6387AE9B"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p>
    <w:p w14:paraId="674261AC"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p>
    <w:tbl>
      <w:tblPr>
        <w:tblW w:w="0" w:type="auto"/>
        <w:tblBorders>
          <w:bottom w:val="single" w:sz="4" w:space="0" w:color="auto"/>
        </w:tblBorders>
        <w:tblLook w:val="04A0" w:firstRow="1" w:lastRow="0" w:firstColumn="1" w:lastColumn="0" w:noHBand="0" w:noVBand="1"/>
      </w:tblPr>
      <w:tblGrid>
        <w:gridCol w:w="9354"/>
      </w:tblGrid>
      <w:tr w:rsidR="004F406B" w:rsidRPr="004F406B" w14:paraId="2C56B461" w14:textId="77777777" w:rsidTr="000551ED">
        <w:tc>
          <w:tcPr>
            <w:tcW w:w="9855" w:type="dxa"/>
            <w:shd w:val="clear" w:color="auto" w:fill="auto"/>
          </w:tcPr>
          <w:p w14:paraId="78A9FCDD"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p>
        </w:tc>
      </w:tr>
    </w:tbl>
    <w:p w14:paraId="1552BE17"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sz w:val="28"/>
          <w:szCs w:val="28"/>
          <w:lang w:val="en-US"/>
        </w:rPr>
      </w:pPr>
      <w:proofErr w:type="spellStart"/>
      <w:r w:rsidRPr="004F406B">
        <w:rPr>
          <w:rFonts w:ascii="Times New Roman" w:eastAsia="Times New Roman" w:hAnsi="Times New Roman" w:cs="Times New Roman"/>
          <w:sz w:val="28"/>
          <w:szCs w:val="28"/>
          <w:lang w:val="en-US"/>
        </w:rPr>
        <w:t>Pārstāvētā</w:t>
      </w:r>
      <w:proofErr w:type="spellEnd"/>
      <w:r w:rsidRPr="004F406B">
        <w:rPr>
          <w:rFonts w:ascii="Times New Roman" w:eastAsia="Times New Roman" w:hAnsi="Times New Roman" w:cs="Times New Roman"/>
          <w:sz w:val="28"/>
          <w:szCs w:val="28"/>
          <w:lang w:val="en-US"/>
        </w:rPr>
        <w:t xml:space="preserve"> </w:t>
      </w:r>
      <w:proofErr w:type="spellStart"/>
      <w:r w:rsidRPr="004F406B">
        <w:rPr>
          <w:rFonts w:ascii="Times New Roman" w:eastAsia="Times New Roman" w:hAnsi="Times New Roman" w:cs="Times New Roman"/>
          <w:sz w:val="28"/>
          <w:szCs w:val="28"/>
          <w:lang w:val="en-US"/>
        </w:rPr>
        <w:t>iestāde</w:t>
      </w:r>
      <w:proofErr w:type="spellEnd"/>
      <w:r w:rsidRPr="004F406B">
        <w:rPr>
          <w:rFonts w:ascii="Times New Roman" w:eastAsia="Times New Roman" w:hAnsi="Times New Roman" w:cs="Times New Roman"/>
          <w:sz w:val="28"/>
          <w:szCs w:val="28"/>
          <w:lang w:val="en-US"/>
        </w:rPr>
        <w:t xml:space="preserve">, </w:t>
      </w:r>
      <w:proofErr w:type="spellStart"/>
      <w:r w:rsidRPr="004F406B">
        <w:rPr>
          <w:rFonts w:ascii="Times New Roman" w:eastAsia="Times New Roman" w:hAnsi="Times New Roman" w:cs="Times New Roman"/>
          <w:sz w:val="28"/>
          <w:szCs w:val="28"/>
          <w:lang w:val="en-US"/>
        </w:rPr>
        <w:t>pulciņš</w:t>
      </w:r>
      <w:proofErr w:type="spellEnd"/>
    </w:p>
    <w:p w14:paraId="22532B75"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sz w:val="28"/>
          <w:szCs w:val="28"/>
          <w:lang w:val="en-US"/>
        </w:rPr>
      </w:pPr>
    </w:p>
    <w:p w14:paraId="6BB6FCB2"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p>
    <w:p w14:paraId="660926A8"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8"/>
          <w:szCs w:val="28"/>
          <w:lang w:val="en-US"/>
        </w:rPr>
      </w:pPr>
    </w:p>
    <w:tbl>
      <w:tblPr>
        <w:tblW w:w="97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2745"/>
        <w:gridCol w:w="3315"/>
      </w:tblGrid>
      <w:tr w:rsidR="004F406B" w:rsidRPr="004F406B" w14:paraId="33D09F46" w14:textId="77777777" w:rsidTr="0BF7EB6A">
        <w:tc>
          <w:tcPr>
            <w:tcW w:w="648" w:type="dxa"/>
            <w:vMerge w:val="restart"/>
            <w:vAlign w:val="center"/>
          </w:tcPr>
          <w:p w14:paraId="081CEDC0"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sz w:val="24"/>
                <w:szCs w:val="28"/>
                <w:lang w:val="en-US"/>
              </w:rPr>
            </w:pPr>
            <w:proofErr w:type="spellStart"/>
            <w:r w:rsidRPr="004F406B">
              <w:rPr>
                <w:rFonts w:ascii="Times New Roman" w:eastAsia="Times New Roman" w:hAnsi="Times New Roman" w:cs="Times New Roman"/>
                <w:sz w:val="24"/>
                <w:szCs w:val="28"/>
                <w:lang w:val="en-US"/>
              </w:rPr>
              <w:t>Nr.p.k</w:t>
            </w:r>
            <w:proofErr w:type="spellEnd"/>
            <w:r w:rsidRPr="004F406B">
              <w:rPr>
                <w:rFonts w:ascii="Times New Roman" w:eastAsia="Times New Roman" w:hAnsi="Times New Roman" w:cs="Times New Roman"/>
                <w:sz w:val="24"/>
                <w:szCs w:val="28"/>
                <w:lang w:val="en-US"/>
              </w:rPr>
              <w:t>.</w:t>
            </w:r>
          </w:p>
        </w:tc>
        <w:tc>
          <w:tcPr>
            <w:tcW w:w="5805" w:type="dxa"/>
            <w:gridSpan w:val="2"/>
            <w:vAlign w:val="center"/>
          </w:tcPr>
          <w:p w14:paraId="58D995BF"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Cs/>
                <w:sz w:val="24"/>
                <w:szCs w:val="28"/>
                <w:lang w:val="en-US"/>
              </w:rPr>
            </w:pPr>
            <w:proofErr w:type="spellStart"/>
            <w:r w:rsidRPr="004F406B">
              <w:rPr>
                <w:rFonts w:ascii="Times New Roman" w:eastAsia="Times New Roman" w:hAnsi="Times New Roman" w:cs="Times New Roman"/>
                <w:bCs/>
                <w:sz w:val="28"/>
                <w:szCs w:val="28"/>
                <w:lang w:val="en-US"/>
              </w:rPr>
              <w:t>Dalībnieks</w:t>
            </w:r>
            <w:proofErr w:type="spellEnd"/>
          </w:p>
        </w:tc>
        <w:tc>
          <w:tcPr>
            <w:tcW w:w="3315" w:type="dxa"/>
          </w:tcPr>
          <w:p w14:paraId="2E52A6AA"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Cs/>
                <w:sz w:val="28"/>
                <w:szCs w:val="28"/>
                <w:lang w:val="en-US"/>
              </w:rPr>
            </w:pPr>
            <w:proofErr w:type="spellStart"/>
            <w:r w:rsidRPr="004F406B">
              <w:rPr>
                <w:rFonts w:ascii="Times New Roman" w:eastAsia="Times New Roman" w:hAnsi="Times New Roman" w:cs="Times New Roman"/>
                <w:bCs/>
                <w:sz w:val="28"/>
                <w:szCs w:val="28"/>
                <w:lang w:val="en-US"/>
              </w:rPr>
              <w:t>Pedagogs</w:t>
            </w:r>
            <w:proofErr w:type="spellEnd"/>
          </w:p>
        </w:tc>
      </w:tr>
      <w:tr w:rsidR="004F406B" w:rsidRPr="004F406B" w14:paraId="3778DB66" w14:textId="77777777" w:rsidTr="001B37E8">
        <w:trPr>
          <w:cantSplit/>
          <w:trHeight w:val="1134"/>
        </w:trPr>
        <w:tc>
          <w:tcPr>
            <w:tcW w:w="648" w:type="dxa"/>
            <w:vMerge/>
            <w:vAlign w:val="center"/>
          </w:tcPr>
          <w:p w14:paraId="657B2043" w14:textId="77777777" w:rsidR="004F406B" w:rsidRPr="004F406B" w:rsidRDefault="004F406B" w:rsidP="004F406B">
            <w:pPr>
              <w:tabs>
                <w:tab w:val="left" w:pos="540"/>
              </w:tabs>
              <w:autoSpaceDE w:val="0"/>
              <w:autoSpaceDN w:val="0"/>
              <w:adjustRightInd w:val="0"/>
              <w:spacing w:after="0" w:line="240" w:lineRule="auto"/>
              <w:jc w:val="center"/>
              <w:rPr>
                <w:rFonts w:ascii="Times New Roman" w:eastAsia="Times New Roman" w:hAnsi="Times New Roman" w:cs="Times New Roman"/>
                <w:b/>
                <w:sz w:val="24"/>
                <w:szCs w:val="28"/>
                <w:lang w:val="en-US"/>
              </w:rPr>
            </w:pPr>
          </w:p>
        </w:tc>
        <w:tc>
          <w:tcPr>
            <w:tcW w:w="3060" w:type="dxa"/>
            <w:vAlign w:val="center"/>
          </w:tcPr>
          <w:p w14:paraId="3F919064" w14:textId="77777777" w:rsidR="004F406B" w:rsidRPr="004F406B" w:rsidRDefault="004F406B" w:rsidP="001B37E8">
            <w:pPr>
              <w:tabs>
                <w:tab w:val="left" w:pos="540"/>
              </w:tabs>
              <w:autoSpaceDE w:val="0"/>
              <w:autoSpaceDN w:val="0"/>
              <w:adjustRightInd w:val="0"/>
              <w:spacing w:after="0" w:line="240" w:lineRule="auto"/>
              <w:jc w:val="center"/>
              <w:rPr>
                <w:rFonts w:ascii="Times New Roman" w:eastAsia="Times New Roman" w:hAnsi="Times New Roman" w:cs="Times New Roman"/>
                <w:b/>
                <w:sz w:val="24"/>
                <w:szCs w:val="28"/>
                <w:lang w:val="en-US"/>
              </w:rPr>
            </w:pPr>
            <w:proofErr w:type="spellStart"/>
            <w:r w:rsidRPr="004F406B">
              <w:rPr>
                <w:rFonts w:ascii="Times New Roman" w:eastAsia="Times New Roman" w:hAnsi="Times New Roman" w:cs="Times New Roman"/>
                <w:bCs/>
                <w:sz w:val="28"/>
                <w:szCs w:val="28"/>
                <w:lang w:val="en-US"/>
              </w:rPr>
              <w:t>Vārds</w:t>
            </w:r>
            <w:proofErr w:type="spellEnd"/>
            <w:r w:rsidRPr="004F406B">
              <w:rPr>
                <w:rFonts w:ascii="Times New Roman" w:eastAsia="Times New Roman" w:hAnsi="Times New Roman" w:cs="Times New Roman"/>
                <w:bCs/>
                <w:sz w:val="28"/>
                <w:szCs w:val="28"/>
                <w:lang w:val="en-US"/>
              </w:rPr>
              <w:t xml:space="preserve">, </w:t>
            </w:r>
            <w:proofErr w:type="spellStart"/>
            <w:r w:rsidRPr="004F406B">
              <w:rPr>
                <w:rFonts w:ascii="Times New Roman" w:eastAsia="Times New Roman" w:hAnsi="Times New Roman" w:cs="Times New Roman"/>
                <w:bCs/>
                <w:sz w:val="28"/>
                <w:szCs w:val="28"/>
                <w:lang w:val="en-US"/>
              </w:rPr>
              <w:t>uzvārds</w:t>
            </w:r>
            <w:proofErr w:type="spellEnd"/>
          </w:p>
        </w:tc>
        <w:tc>
          <w:tcPr>
            <w:tcW w:w="2745" w:type="dxa"/>
            <w:vAlign w:val="center"/>
          </w:tcPr>
          <w:p w14:paraId="4E5D354D" w14:textId="39D3CAF8" w:rsidR="004F406B" w:rsidRPr="004F406B" w:rsidRDefault="004F406B" w:rsidP="001B37E8">
            <w:pPr>
              <w:tabs>
                <w:tab w:val="left" w:pos="540"/>
              </w:tabs>
              <w:autoSpaceDE w:val="0"/>
              <w:autoSpaceDN w:val="0"/>
              <w:adjustRightInd w:val="0"/>
              <w:spacing w:after="0" w:line="240" w:lineRule="auto"/>
              <w:jc w:val="center"/>
              <w:rPr>
                <w:rFonts w:ascii="Times New Roman" w:eastAsia="Times New Roman" w:hAnsi="Times New Roman" w:cs="Times New Roman"/>
                <w:b/>
                <w:bCs/>
                <w:sz w:val="28"/>
                <w:szCs w:val="28"/>
                <w:lang w:val="en-US"/>
              </w:rPr>
            </w:pPr>
            <w:proofErr w:type="spellStart"/>
            <w:r w:rsidRPr="0BF7EB6A">
              <w:rPr>
                <w:rFonts w:ascii="Times New Roman" w:eastAsia="Times New Roman" w:hAnsi="Times New Roman" w:cs="Times New Roman"/>
                <w:sz w:val="28"/>
                <w:szCs w:val="28"/>
                <w:lang w:val="en-US"/>
              </w:rPr>
              <w:t>Vecums</w:t>
            </w:r>
            <w:proofErr w:type="spellEnd"/>
          </w:p>
        </w:tc>
        <w:tc>
          <w:tcPr>
            <w:tcW w:w="3315" w:type="dxa"/>
            <w:vAlign w:val="center"/>
          </w:tcPr>
          <w:p w14:paraId="68D2B72B" w14:textId="77777777" w:rsidR="004F406B" w:rsidRPr="004F406B" w:rsidRDefault="004F406B" w:rsidP="001B37E8">
            <w:pPr>
              <w:tabs>
                <w:tab w:val="left" w:pos="540"/>
              </w:tabs>
              <w:autoSpaceDE w:val="0"/>
              <w:autoSpaceDN w:val="0"/>
              <w:adjustRightInd w:val="0"/>
              <w:spacing w:after="0" w:line="240" w:lineRule="auto"/>
              <w:jc w:val="center"/>
              <w:rPr>
                <w:rFonts w:ascii="Times New Roman" w:eastAsia="Times New Roman" w:hAnsi="Times New Roman" w:cs="Times New Roman"/>
                <w:bCs/>
                <w:sz w:val="28"/>
                <w:szCs w:val="28"/>
                <w:lang w:val="en-US"/>
              </w:rPr>
            </w:pPr>
            <w:proofErr w:type="spellStart"/>
            <w:r w:rsidRPr="004F406B">
              <w:rPr>
                <w:rFonts w:ascii="Times New Roman" w:eastAsia="Times New Roman" w:hAnsi="Times New Roman" w:cs="Times New Roman"/>
                <w:bCs/>
                <w:sz w:val="28"/>
                <w:szCs w:val="28"/>
                <w:lang w:val="en-US"/>
              </w:rPr>
              <w:t>Vārds</w:t>
            </w:r>
            <w:proofErr w:type="spellEnd"/>
            <w:r w:rsidRPr="004F406B">
              <w:rPr>
                <w:rFonts w:ascii="Times New Roman" w:eastAsia="Times New Roman" w:hAnsi="Times New Roman" w:cs="Times New Roman"/>
                <w:bCs/>
                <w:sz w:val="28"/>
                <w:szCs w:val="28"/>
                <w:lang w:val="en-US"/>
              </w:rPr>
              <w:t xml:space="preserve">, </w:t>
            </w:r>
            <w:proofErr w:type="spellStart"/>
            <w:r w:rsidRPr="004F406B">
              <w:rPr>
                <w:rFonts w:ascii="Times New Roman" w:eastAsia="Times New Roman" w:hAnsi="Times New Roman" w:cs="Times New Roman"/>
                <w:bCs/>
                <w:sz w:val="28"/>
                <w:szCs w:val="28"/>
                <w:lang w:val="en-US"/>
              </w:rPr>
              <w:t>Uzvārds</w:t>
            </w:r>
            <w:proofErr w:type="spellEnd"/>
          </w:p>
          <w:p w14:paraId="76C9D18C" w14:textId="77777777" w:rsidR="004F406B" w:rsidRPr="004F406B" w:rsidRDefault="004F406B" w:rsidP="001B37E8">
            <w:pPr>
              <w:tabs>
                <w:tab w:val="left" w:pos="540"/>
              </w:tabs>
              <w:autoSpaceDE w:val="0"/>
              <w:autoSpaceDN w:val="0"/>
              <w:adjustRightInd w:val="0"/>
              <w:spacing w:after="0" w:line="240" w:lineRule="auto"/>
              <w:jc w:val="center"/>
              <w:rPr>
                <w:rFonts w:ascii="Times New Roman" w:eastAsia="Times New Roman" w:hAnsi="Times New Roman" w:cs="Times New Roman"/>
                <w:bCs/>
                <w:sz w:val="28"/>
                <w:szCs w:val="28"/>
                <w:lang w:val="en-US"/>
              </w:rPr>
            </w:pPr>
            <w:proofErr w:type="spellStart"/>
            <w:r w:rsidRPr="004F406B">
              <w:rPr>
                <w:rFonts w:ascii="Times New Roman" w:eastAsia="Times New Roman" w:hAnsi="Times New Roman" w:cs="Times New Roman"/>
                <w:bCs/>
                <w:sz w:val="28"/>
                <w:szCs w:val="28"/>
                <w:lang w:val="en-US"/>
              </w:rPr>
              <w:t>Tālrunis</w:t>
            </w:r>
            <w:proofErr w:type="spellEnd"/>
            <w:r w:rsidRPr="004F406B">
              <w:rPr>
                <w:rFonts w:ascii="Times New Roman" w:eastAsia="Times New Roman" w:hAnsi="Times New Roman" w:cs="Times New Roman"/>
                <w:bCs/>
                <w:sz w:val="28"/>
                <w:szCs w:val="28"/>
                <w:lang w:val="en-US"/>
              </w:rPr>
              <w:t>, e pasts.</w:t>
            </w:r>
          </w:p>
        </w:tc>
      </w:tr>
      <w:tr w:rsidR="004F406B" w:rsidRPr="004F406B" w14:paraId="0F560F5F" w14:textId="77777777" w:rsidTr="0BF7EB6A">
        <w:tc>
          <w:tcPr>
            <w:tcW w:w="648" w:type="dxa"/>
          </w:tcPr>
          <w:p w14:paraId="3285B57E"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060" w:type="dxa"/>
          </w:tcPr>
          <w:p w14:paraId="4E9069A8"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2745" w:type="dxa"/>
          </w:tcPr>
          <w:p w14:paraId="1532256E"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sz w:val="28"/>
                <w:szCs w:val="28"/>
                <w:lang w:val="en-US"/>
              </w:rPr>
            </w:pPr>
          </w:p>
        </w:tc>
        <w:tc>
          <w:tcPr>
            <w:tcW w:w="3315" w:type="dxa"/>
          </w:tcPr>
          <w:p w14:paraId="3FD2A6CE"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r>
      <w:tr w:rsidR="004F406B" w:rsidRPr="004F406B" w14:paraId="7019EA33" w14:textId="77777777" w:rsidTr="0BF7EB6A">
        <w:tc>
          <w:tcPr>
            <w:tcW w:w="648" w:type="dxa"/>
          </w:tcPr>
          <w:p w14:paraId="73985D84"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060" w:type="dxa"/>
          </w:tcPr>
          <w:p w14:paraId="37487F06"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2745" w:type="dxa"/>
          </w:tcPr>
          <w:p w14:paraId="733DDC92"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315" w:type="dxa"/>
          </w:tcPr>
          <w:p w14:paraId="2743D39D"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r>
      <w:tr w:rsidR="004F406B" w:rsidRPr="004F406B" w14:paraId="05E6E0D7" w14:textId="77777777" w:rsidTr="0BF7EB6A">
        <w:tc>
          <w:tcPr>
            <w:tcW w:w="648" w:type="dxa"/>
          </w:tcPr>
          <w:p w14:paraId="2D3AA143"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060" w:type="dxa"/>
          </w:tcPr>
          <w:p w14:paraId="3D494F32"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2745" w:type="dxa"/>
          </w:tcPr>
          <w:p w14:paraId="4070126C"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315" w:type="dxa"/>
          </w:tcPr>
          <w:p w14:paraId="267F8A3C"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r>
      <w:tr w:rsidR="004F406B" w:rsidRPr="004F406B" w14:paraId="671642DF" w14:textId="77777777" w:rsidTr="0BF7EB6A">
        <w:tc>
          <w:tcPr>
            <w:tcW w:w="648" w:type="dxa"/>
          </w:tcPr>
          <w:p w14:paraId="054C3EB3"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060" w:type="dxa"/>
          </w:tcPr>
          <w:p w14:paraId="590DFB0B"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2745" w:type="dxa"/>
          </w:tcPr>
          <w:p w14:paraId="0864C0AC"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c>
          <w:tcPr>
            <w:tcW w:w="3315" w:type="dxa"/>
          </w:tcPr>
          <w:p w14:paraId="1C403AA3"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tc>
      </w:tr>
    </w:tbl>
    <w:p w14:paraId="5C106609"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p w14:paraId="7C275F3A" w14:textId="77777777" w:rsidR="004F406B" w:rsidRPr="004F406B" w:rsidRDefault="004F406B" w:rsidP="004F406B">
      <w:pPr>
        <w:tabs>
          <w:tab w:val="left" w:pos="540"/>
        </w:tabs>
        <w:autoSpaceDE w:val="0"/>
        <w:autoSpaceDN w:val="0"/>
        <w:adjustRightInd w:val="0"/>
        <w:spacing w:after="0" w:line="240" w:lineRule="auto"/>
        <w:rPr>
          <w:rFonts w:ascii="Times New Roman" w:eastAsia="Times New Roman" w:hAnsi="Times New Roman" w:cs="Times New Roman"/>
          <w:b/>
          <w:sz w:val="28"/>
          <w:szCs w:val="28"/>
          <w:lang w:val="en-US"/>
        </w:rPr>
      </w:pPr>
    </w:p>
    <w:p w14:paraId="0D7D2CDC" w14:textId="77777777" w:rsidR="004F406B" w:rsidRPr="004F406B" w:rsidRDefault="004F406B" w:rsidP="004F406B">
      <w:pPr>
        <w:spacing w:after="0" w:line="240" w:lineRule="auto"/>
        <w:rPr>
          <w:rFonts w:ascii="Times New Roman" w:eastAsia="Times New Roman" w:hAnsi="Times New Roman" w:cs="Times New Roman"/>
          <w:sz w:val="26"/>
          <w:szCs w:val="26"/>
        </w:rPr>
      </w:pPr>
    </w:p>
    <w:p w14:paraId="162E9FE8" w14:textId="77777777" w:rsidR="004F406B" w:rsidRPr="004F406B" w:rsidRDefault="004F406B" w:rsidP="004F406B">
      <w:pPr>
        <w:spacing w:after="0" w:line="240" w:lineRule="auto"/>
        <w:rPr>
          <w:rFonts w:ascii="Times New Roman" w:eastAsia="Times New Roman" w:hAnsi="Times New Roman" w:cs="Times New Roman"/>
          <w:sz w:val="26"/>
          <w:szCs w:val="26"/>
        </w:rPr>
      </w:pPr>
    </w:p>
    <w:p w14:paraId="15B952A9" w14:textId="77777777" w:rsidR="004F406B" w:rsidRPr="004F406B" w:rsidRDefault="004F406B" w:rsidP="004F406B">
      <w:pPr>
        <w:spacing w:after="0" w:line="240" w:lineRule="auto"/>
        <w:rPr>
          <w:rFonts w:ascii="Times New Roman" w:eastAsia="Times New Roman" w:hAnsi="Times New Roman" w:cs="Times New Roman"/>
          <w:sz w:val="26"/>
          <w:szCs w:val="26"/>
        </w:rPr>
      </w:pPr>
    </w:p>
    <w:p w14:paraId="01A4ECE6" w14:textId="77777777" w:rsidR="004F406B" w:rsidRPr="004F406B" w:rsidRDefault="004F406B" w:rsidP="004F406B">
      <w:pPr>
        <w:spacing w:after="0" w:line="240" w:lineRule="auto"/>
        <w:rPr>
          <w:rFonts w:ascii="Times New Roman" w:eastAsia="Times New Roman" w:hAnsi="Times New Roman" w:cs="Times New Roman"/>
          <w:szCs w:val="26"/>
        </w:rPr>
      </w:pPr>
      <w:r w:rsidRPr="004F406B">
        <w:rPr>
          <w:rFonts w:ascii="Times New Roman" w:eastAsia="Times New Roman" w:hAnsi="Times New Roman" w:cs="Times New Roman"/>
          <w:szCs w:val="26"/>
        </w:rPr>
        <w:t>Liepiņa 26306103</w:t>
      </w:r>
    </w:p>
    <w:p w14:paraId="2F20DC51" w14:textId="77777777" w:rsidR="004F406B" w:rsidRPr="004F406B" w:rsidRDefault="004F406B" w:rsidP="004F406B">
      <w:pPr>
        <w:spacing w:after="0" w:line="240" w:lineRule="auto"/>
        <w:rPr>
          <w:rFonts w:ascii="Times New Roman" w:eastAsia="Times New Roman" w:hAnsi="Times New Roman" w:cs="Times New Roman"/>
          <w:sz w:val="26"/>
          <w:szCs w:val="26"/>
        </w:rPr>
      </w:pPr>
    </w:p>
    <w:p w14:paraId="1AB0E213" w14:textId="77777777" w:rsidR="004F406B" w:rsidRPr="004F406B" w:rsidRDefault="004F406B" w:rsidP="004F406B">
      <w:pPr>
        <w:spacing w:after="0" w:line="240" w:lineRule="auto"/>
        <w:ind w:left="450"/>
        <w:jc w:val="right"/>
        <w:rPr>
          <w:rFonts w:ascii="Times New Roman" w:eastAsia="Times New Roman" w:hAnsi="Times New Roman" w:cs="Times New Roman"/>
          <w:sz w:val="26"/>
          <w:szCs w:val="26"/>
        </w:rPr>
      </w:pPr>
    </w:p>
    <w:p w14:paraId="0EDDBF4C" w14:textId="77777777" w:rsidR="004F406B" w:rsidRPr="004F406B" w:rsidRDefault="004F406B" w:rsidP="004F406B">
      <w:pPr>
        <w:spacing w:after="0" w:line="240" w:lineRule="auto"/>
        <w:rPr>
          <w:rFonts w:ascii="Times New Roman" w:eastAsia="Times New Roman" w:hAnsi="Times New Roman" w:cs="Times New Roman"/>
          <w:sz w:val="24"/>
          <w:szCs w:val="24"/>
          <w:lang w:val="en-US"/>
        </w:rPr>
      </w:pPr>
    </w:p>
    <w:p w14:paraId="155484BB" w14:textId="77777777" w:rsidR="00087CF3" w:rsidRPr="00C2468E" w:rsidRDefault="00087CF3" w:rsidP="00087CF3">
      <w:pPr>
        <w:rPr>
          <w:rFonts w:ascii="Times New Roman" w:hAnsi="Times New Roman" w:cs="Times New Roman"/>
          <w:sz w:val="26"/>
          <w:szCs w:val="26"/>
        </w:rPr>
      </w:pPr>
    </w:p>
    <w:sectPr w:rsidR="00087CF3" w:rsidRPr="00C2468E" w:rsidSect="008D7F41">
      <w:headerReference w:type="even" r:id="rId13"/>
      <w:headerReference w:type="default" r:id="rId14"/>
      <w:footerReference w:type="default" r:id="rId15"/>
      <w:head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036CD" w14:textId="77777777" w:rsidR="005F5B4F" w:rsidRDefault="005F5B4F">
      <w:pPr>
        <w:spacing w:after="0" w:line="240" w:lineRule="auto"/>
      </w:pPr>
      <w:r>
        <w:separator/>
      </w:r>
    </w:p>
  </w:endnote>
  <w:endnote w:type="continuationSeparator" w:id="0">
    <w:p w14:paraId="267FC399" w14:textId="77777777" w:rsidR="005F5B4F" w:rsidRDefault="005F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E52F" w14:textId="77777777" w:rsidR="00D34E6C" w:rsidRDefault="005F5B4F">
    <w:pPr>
      <w:pStyle w:val="Kjene"/>
      <w:jc w:val="center"/>
    </w:pPr>
  </w:p>
  <w:p w14:paraId="3DAE15FD" w14:textId="77777777" w:rsidR="00D34E6C" w:rsidRDefault="00564616">
    <w:pPr>
      <w:pStyle w:val="Kjene"/>
      <w:jc w:val="center"/>
    </w:pPr>
    <w:r>
      <w:fldChar w:fldCharType="begin"/>
    </w:r>
    <w:r>
      <w:instrText>PAGE   \* MERGEFORMAT</w:instrText>
    </w:r>
    <w:r>
      <w:fldChar w:fldCharType="separate"/>
    </w:r>
    <w:r w:rsidRPr="001B36A8">
      <w:rPr>
        <w:noProof/>
        <w:lang w:val="lv-LV"/>
      </w:rPr>
      <w:t>2</w:t>
    </w:r>
    <w:r>
      <w:fldChar w:fldCharType="end"/>
    </w:r>
  </w:p>
  <w:p w14:paraId="5A8E638D" w14:textId="77777777" w:rsidR="00D34E6C" w:rsidRPr="00D34E6C" w:rsidRDefault="005F5B4F">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37C6" w14:textId="77777777" w:rsidR="005F5B4F" w:rsidRDefault="005F5B4F">
      <w:pPr>
        <w:spacing w:after="0" w:line="240" w:lineRule="auto"/>
      </w:pPr>
      <w:r>
        <w:separator/>
      </w:r>
    </w:p>
  </w:footnote>
  <w:footnote w:type="continuationSeparator" w:id="0">
    <w:p w14:paraId="63300C0F" w14:textId="77777777" w:rsidR="005F5B4F" w:rsidRDefault="005F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F253" w14:textId="77777777" w:rsidR="00E10374" w:rsidRDefault="00564616" w:rsidP="00E10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1B803AA" w14:textId="77777777" w:rsidR="00E10374" w:rsidRDefault="00564616" w:rsidP="00E1037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715C5C" w14:textId="77777777" w:rsidR="00E10374" w:rsidRDefault="005F5B4F" w:rsidP="00E1037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C564" w14:textId="77777777" w:rsidR="00306A48" w:rsidRDefault="005F5B4F">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301B" w14:textId="77777777" w:rsidR="00AF2CD9" w:rsidRDefault="005F5B4F" w:rsidP="006271FF">
    <w:pPr>
      <w:pStyle w:val="Galvene"/>
      <w:jc w:val="right"/>
      <w:rPr>
        <w:sz w:val="26"/>
        <w:szCs w:val="26"/>
        <w:lang w:val="lv-LV"/>
      </w:rPr>
    </w:pPr>
  </w:p>
  <w:p w14:paraId="6710598B" w14:textId="77777777" w:rsidR="006271FF" w:rsidRPr="006271FF" w:rsidRDefault="005F5B4F" w:rsidP="006271FF">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E2C5D"/>
    <w:multiLevelType w:val="hybridMultilevel"/>
    <w:tmpl w:val="5E58B678"/>
    <w:lvl w:ilvl="0" w:tplc="F732CC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A659DD"/>
    <w:multiLevelType w:val="hybridMultilevel"/>
    <w:tmpl w:val="8A4019A8"/>
    <w:lvl w:ilvl="0" w:tplc="045A43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692A3101"/>
    <w:multiLevelType w:val="hybridMultilevel"/>
    <w:tmpl w:val="2AA6654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F3"/>
    <w:rsid w:val="00087CF3"/>
    <w:rsid w:val="001B37E8"/>
    <w:rsid w:val="002D458B"/>
    <w:rsid w:val="00301958"/>
    <w:rsid w:val="004F406B"/>
    <w:rsid w:val="00564616"/>
    <w:rsid w:val="005F5B4F"/>
    <w:rsid w:val="007C5DCE"/>
    <w:rsid w:val="008D7F41"/>
    <w:rsid w:val="009E3678"/>
    <w:rsid w:val="00A576AE"/>
    <w:rsid w:val="00C2468E"/>
    <w:rsid w:val="00C43764"/>
    <w:rsid w:val="00CB4D96"/>
    <w:rsid w:val="00E34ECB"/>
    <w:rsid w:val="06708505"/>
    <w:rsid w:val="08AEDE68"/>
    <w:rsid w:val="09E08144"/>
    <w:rsid w:val="0BF7EB6A"/>
    <w:rsid w:val="0F1E1FEC"/>
    <w:rsid w:val="0F260D72"/>
    <w:rsid w:val="0F486575"/>
    <w:rsid w:val="135710FC"/>
    <w:rsid w:val="15D1C0E7"/>
    <w:rsid w:val="1A469E81"/>
    <w:rsid w:val="1A94C17C"/>
    <w:rsid w:val="214EB0D3"/>
    <w:rsid w:val="22E53487"/>
    <w:rsid w:val="260B6705"/>
    <w:rsid w:val="266D472E"/>
    <w:rsid w:val="29BDAE18"/>
    <w:rsid w:val="29D0CE05"/>
    <w:rsid w:val="3013C73F"/>
    <w:rsid w:val="301B5574"/>
    <w:rsid w:val="32D18B11"/>
    <w:rsid w:val="3627AF20"/>
    <w:rsid w:val="368308C3"/>
    <w:rsid w:val="39D3D1E2"/>
    <w:rsid w:val="3B5679E6"/>
    <w:rsid w:val="3CF24A47"/>
    <w:rsid w:val="3E205A8D"/>
    <w:rsid w:val="49ED2F73"/>
    <w:rsid w:val="4B026140"/>
    <w:rsid w:val="4C6060A3"/>
    <w:rsid w:val="4D4D6398"/>
    <w:rsid w:val="51A9A276"/>
    <w:rsid w:val="51CB466C"/>
    <w:rsid w:val="5284ED4E"/>
    <w:rsid w:val="55B11BF3"/>
    <w:rsid w:val="5AE2A192"/>
    <w:rsid w:val="5C9BE479"/>
    <w:rsid w:val="5F521A16"/>
    <w:rsid w:val="5F9CEA58"/>
    <w:rsid w:val="5FC8131E"/>
    <w:rsid w:val="61311BA8"/>
    <w:rsid w:val="641EF4BD"/>
    <w:rsid w:val="67A7FC3D"/>
    <w:rsid w:val="6A378F91"/>
    <w:rsid w:val="6C2B6BCC"/>
    <w:rsid w:val="6C52DF80"/>
    <w:rsid w:val="6C62DFAE"/>
    <w:rsid w:val="6CF19917"/>
    <w:rsid w:val="6E173DC1"/>
    <w:rsid w:val="6E580C56"/>
    <w:rsid w:val="714EDE83"/>
    <w:rsid w:val="71767042"/>
    <w:rsid w:val="735DCE45"/>
    <w:rsid w:val="742CA5DF"/>
    <w:rsid w:val="74867F45"/>
    <w:rsid w:val="76E2DB7C"/>
    <w:rsid w:val="77BE2007"/>
    <w:rsid w:val="79B5AACE"/>
    <w:rsid w:val="7AA1121E"/>
    <w:rsid w:val="7C15851F"/>
    <w:rsid w:val="7D49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1422"/>
  <w15:chartTrackingRefBased/>
  <w15:docId w15:val="{B231D461-6D3A-4C66-A4D2-5B0CE51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next w:val="Parasts"/>
    <w:link w:val="Virsraksts2Rakstz"/>
    <w:qFormat/>
    <w:rsid w:val="002D458B"/>
    <w:pPr>
      <w:keepNext/>
      <w:spacing w:before="240" w:after="60" w:line="240" w:lineRule="auto"/>
      <w:outlineLvl w:val="1"/>
    </w:pPr>
    <w:rPr>
      <w:rFonts w:ascii="Arial" w:eastAsia="Times New Roman" w:hAnsi="Arial" w:cs="Arial"/>
      <w:b/>
      <w:bCs/>
      <w:i/>
      <w:iCs/>
      <w:sz w:val="28"/>
      <w:szCs w:val="28"/>
      <w:lang w:val="en-US"/>
    </w:rPr>
  </w:style>
  <w:style w:type="paragraph" w:styleId="Virsraksts3">
    <w:name w:val="heading 3"/>
    <w:basedOn w:val="Parasts"/>
    <w:next w:val="Parasts"/>
    <w:link w:val="Virsraksts3Rakstz"/>
    <w:qFormat/>
    <w:rsid w:val="00087CF3"/>
    <w:pPr>
      <w:keepNext/>
      <w:spacing w:before="240" w:after="60" w:line="240" w:lineRule="auto"/>
      <w:outlineLvl w:val="2"/>
    </w:pPr>
    <w:rPr>
      <w:rFonts w:ascii="Arial" w:eastAsia="Times New Roman" w:hAnsi="Arial" w:cs="Arial"/>
      <w:b/>
      <w:bCs/>
      <w:sz w:val="26"/>
      <w:szCs w:val="2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087CF3"/>
    <w:rPr>
      <w:rFonts w:ascii="Arial" w:eastAsia="Times New Roman" w:hAnsi="Arial" w:cs="Arial"/>
      <w:b/>
      <w:bCs/>
      <w:sz w:val="26"/>
      <w:szCs w:val="26"/>
      <w:lang w:val="en-US"/>
    </w:rPr>
  </w:style>
  <w:style w:type="paragraph" w:styleId="Galvene">
    <w:name w:val="header"/>
    <w:basedOn w:val="Parasts"/>
    <w:link w:val="GalveneRakstz"/>
    <w:rsid w:val="00087CF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087CF3"/>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087CF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087CF3"/>
    <w:rPr>
      <w:rFonts w:ascii="Times New Roman" w:eastAsia="Times New Roman" w:hAnsi="Times New Roman" w:cs="Times New Roman"/>
      <w:sz w:val="24"/>
      <w:szCs w:val="24"/>
      <w:lang w:val="en-US"/>
    </w:rPr>
  </w:style>
  <w:style w:type="character" w:styleId="Lappusesnumurs">
    <w:name w:val="page number"/>
    <w:rsid w:val="00087CF3"/>
    <w:rPr>
      <w:rFonts w:cs="Times New Roman"/>
    </w:rPr>
  </w:style>
  <w:style w:type="paragraph" w:styleId="Pamatteksts">
    <w:name w:val="Body Text"/>
    <w:basedOn w:val="Parasts"/>
    <w:link w:val="PamattekstsRakstz"/>
    <w:rsid w:val="00087CF3"/>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087CF3"/>
    <w:rPr>
      <w:rFonts w:ascii="Times New Roman" w:eastAsia="Times New Roman" w:hAnsi="Times New Roman" w:cs="Times New Roman"/>
      <w:sz w:val="24"/>
      <w:szCs w:val="20"/>
      <w:lang w:eastAsia="lv-LV"/>
    </w:rPr>
  </w:style>
  <w:style w:type="character" w:styleId="Hipersaite">
    <w:name w:val="Hyperlink"/>
    <w:rsid w:val="00087CF3"/>
    <w:rPr>
      <w:color w:val="0000FF"/>
      <w:u w:val="single"/>
    </w:rPr>
  </w:style>
  <w:style w:type="paragraph" w:styleId="Sarakstarindkopa">
    <w:name w:val="List Paragraph"/>
    <w:basedOn w:val="Parasts"/>
    <w:qFormat/>
    <w:rsid w:val="00087CF3"/>
    <w:pPr>
      <w:spacing w:after="0" w:line="240" w:lineRule="auto"/>
      <w:ind w:left="720"/>
    </w:pPr>
    <w:rPr>
      <w:rFonts w:ascii="Times New Roman" w:eastAsia="Times New Roman" w:hAnsi="Times New Roman" w:cs="Times New Roman"/>
      <w:sz w:val="24"/>
      <w:szCs w:val="24"/>
      <w:lang w:val="en-US"/>
    </w:rPr>
  </w:style>
  <w:style w:type="paragraph" w:styleId="Paraststmeklis">
    <w:name w:val="Normal (Web)"/>
    <w:basedOn w:val="Parasts"/>
    <w:uiPriority w:val="99"/>
    <w:unhideWhenUsed/>
    <w:rsid w:val="00087C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2D458B"/>
    <w:rPr>
      <w:rFonts w:ascii="Arial" w:eastAsia="Times New Roman" w:hAnsi="Arial" w:cs="Arial"/>
      <w:b/>
      <w:bCs/>
      <w:i/>
      <w:iCs/>
      <w:sz w:val="28"/>
      <w:szCs w:val="28"/>
      <w:lang w:val="en-US"/>
    </w:rPr>
  </w:style>
  <w:style w:type="character" w:customStyle="1" w:styleId="normaltextrun">
    <w:name w:val="normaltextrun"/>
    <w:basedOn w:val="Noklusjumarindkopasfonts"/>
    <w:rsid w:val="002D458B"/>
  </w:style>
  <w:style w:type="paragraph" w:customStyle="1" w:styleId="paragraph">
    <w:name w:val="paragraph"/>
    <w:basedOn w:val="Parasts"/>
    <w:rsid w:val="002D458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rsid w:val="002D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3974">
      <w:bodyDiv w:val="1"/>
      <w:marLeft w:val="0"/>
      <w:marRight w:val="0"/>
      <w:marTop w:val="0"/>
      <w:marBottom w:val="0"/>
      <w:divBdr>
        <w:top w:val="none" w:sz="0" w:space="0" w:color="auto"/>
        <w:left w:val="none" w:sz="0" w:space="0" w:color="auto"/>
        <w:bottom w:val="none" w:sz="0" w:space="0" w:color="auto"/>
        <w:right w:val="none" w:sz="0" w:space="0" w:color="auto"/>
      </w:divBdr>
    </w:div>
    <w:div w:id="20065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ursina@edu.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erese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ona.rig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liepina7@edu.riga.lv" TargetMode="External"/><Relationship Id="rId4" Type="http://schemas.openxmlformats.org/officeDocument/2006/relationships/webSettings" Target="webSettings.xml"/><Relationship Id="rId9" Type="http://schemas.openxmlformats.org/officeDocument/2006/relationships/hyperlink" Target="http://www.interese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2980</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Medne</dc:creator>
  <cp:keywords/>
  <dc:description/>
  <cp:lastModifiedBy>Sandra Veismane</cp:lastModifiedBy>
  <cp:revision>11</cp:revision>
  <dcterms:created xsi:type="dcterms:W3CDTF">2023-01-09T10:13:00Z</dcterms:created>
  <dcterms:modified xsi:type="dcterms:W3CDTF">2023-09-18T12:39:00Z</dcterms:modified>
</cp:coreProperties>
</file>