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 w:rsidR="00E041C9" w:rsidRPr="00F94FAA" w:rsidP="00E041C9" w14:paraId="7366C67F" w14:textId="1361EF2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5</w:t>
      </w:r>
      <w:r w:rsidRPr="00F94FA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.pielikums </w:t>
      </w:r>
    </w:p>
    <w:p w:rsidR="00E63ED9" w:rsidRPr="00E63ED9" w:rsidP="00E63ED9" w14:paraId="0F044E52" w14:textId="7777777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E63ED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Rīgas bērnu un jauniešu centra “</w:t>
      </w:r>
      <w:r w:rsidRPr="00E63ED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Altona</w:t>
      </w:r>
      <w:r w:rsidRPr="00E63ED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”</w:t>
      </w:r>
    </w:p>
    <w:p w:rsidR="001C6FEC" w:rsidRPr="001C6FEC" w:rsidP="001C6FEC" w14:paraId="703BD2DB" w14:textId="09FAC03B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C6FEC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 xml:space="preserve">2024.gada 14.oktobra </w:t>
      </w:r>
      <w:r w:rsidRPr="001C6FEC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iekšējiem</w:t>
      </w:r>
      <w:r w:rsidRPr="001C6FEC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 xml:space="preserve"> </w:t>
      </w:r>
      <w:r w:rsidRPr="001C6FEC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noteikumiem</w:t>
      </w:r>
      <w:r w:rsidRPr="001C6FEC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 xml:space="preserve"> Nr.BJCAL-24-</w:t>
      </w:r>
      <w:r w:rsidR="00B800FD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8</w:t>
      </w:r>
      <w:bookmarkStart w:id="0" w:name="_GoBack"/>
      <w:bookmarkEnd w:id="0"/>
      <w:r w:rsidRPr="001C6FEC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-nts</w:t>
      </w:r>
    </w:p>
    <w:p w:rsidR="00E63ED9" w:rsidP="00E041C9" w14:paraId="3CD7E036" w14:textId="7777777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</w:p>
    <w:p w:rsidR="003B150A" w:rsidP="003B150A" w14:paraId="1A25E4F0" w14:textId="40F627B2">
      <w:pPr>
        <w:spacing w:after="200" w:line="276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Drošība mācību laikā un to </w:t>
      </w:r>
      <w:r w:rsidR="00E041C9">
        <w:rPr>
          <w:rFonts w:ascii="Times New Roman" w:hAnsi="Times New Roman"/>
          <w:b/>
          <w:sz w:val="26"/>
          <w:szCs w:val="26"/>
        </w:rPr>
        <w:t>starplaikos</w:t>
      </w:r>
    </w:p>
    <w:p w:rsidR="00F516CD" w:rsidRPr="00165561" w:rsidP="00F516CD" w14:paraId="246E3518" w14:textId="7777777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</w:pPr>
      <w:r w:rsidRPr="00165561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 xml:space="preserve">Izdoti saskaņā ar Ministru kabineta </w:t>
      </w:r>
    </w:p>
    <w:p w:rsidR="00F516CD" w:rsidRPr="00165561" w:rsidP="00F516CD" w14:paraId="32F7A805" w14:textId="2D0A3B66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</w:pPr>
      <w:r w:rsidRPr="00165561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>2</w:t>
      </w:r>
      <w:r w:rsidRPr="00165561" w:rsidR="003F3275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>2</w:t>
      </w:r>
      <w:r w:rsidRPr="00165561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 xml:space="preserve">.08.2023. noteikumu Nr.474 </w:t>
      </w:r>
    </w:p>
    <w:p w:rsidR="00F516CD" w:rsidP="00F516CD" w14:paraId="1EB51834" w14:textId="0A6AE09F">
      <w:pPr>
        <w:spacing w:after="200" w:line="276" w:lineRule="auto"/>
        <w:jc w:val="right"/>
        <w:rPr>
          <w:rFonts w:ascii="Times New Roman" w:hAnsi="Times New Roman"/>
          <w:b/>
          <w:sz w:val="26"/>
          <w:szCs w:val="26"/>
        </w:rPr>
      </w:pPr>
      <w:r w:rsidRPr="00165561">
        <w:rPr>
          <w:rFonts w:ascii="Times New Roman" w:eastAsia="Times New Roman" w:hAnsi="Times New Roman" w:cs="Times New Roman"/>
          <w:i/>
          <w:iCs/>
          <w:sz w:val="26"/>
          <w:szCs w:val="26"/>
          <w:lang w:eastAsia="ru-RU"/>
        </w:rPr>
        <w:t>17.4.apakšpunktu</w:t>
      </w:r>
    </w:p>
    <w:p w:rsidR="00E558CC" w:rsidRPr="003B150A" w:rsidP="003B150A" w14:paraId="04AF0426" w14:textId="5D7B8794">
      <w:pPr>
        <w:pStyle w:val="ListParagraph"/>
        <w:numPr>
          <w:ilvl w:val="0"/>
          <w:numId w:val="2"/>
        </w:numPr>
        <w:spacing w:after="200" w:line="276" w:lineRule="auto"/>
        <w:ind w:left="567" w:hanging="567"/>
        <w:rPr>
          <w:rFonts w:ascii="Times New Roman" w:hAnsi="Times New Roman"/>
          <w:b/>
          <w:sz w:val="26"/>
          <w:szCs w:val="26"/>
        </w:rPr>
      </w:pPr>
      <w:r w:rsidRPr="003B150A">
        <w:rPr>
          <w:rFonts w:ascii="Times New Roman" w:hAnsi="Times New Roman"/>
          <w:b/>
          <w:sz w:val="26"/>
          <w:szCs w:val="26"/>
        </w:rPr>
        <w:t xml:space="preserve">Drošības prasības </w:t>
      </w:r>
      <w:r w:rsidRPr="003B150A" w:rsidR="00957C2B">
        <w:rPr>
          <w:rFonts w:ascii="Times New Roman" w:hAnsi="Times New Roman"/>
          <w:b/>
          <w:sz w:val="26"/>
          <w:szCs w:val="26"/>
        </w:rPr>
        <w:t>nodarbību</w:t>
      </w:r>
      <w:r w:rsidRPr="003B150A">
        <w:rPr>
          <w:rFonts w:ascii="Times New Roman" w:hAnsi="Times New Roman"/>
          <w:b/>
          <w:sz w:val="26"/>
          <w:szCs w:val="26"/>
        </w:rPr>
        <w:t xml:space="preserve"> laikā</w:t>
      </w:r>
    </w:p>
    <w:p w:rsidR="003B150A" w:rsidP="003B150A" w14:paraId="48733676" w14:textId="77777777">
      <w:pPr>
        <w:pStyle w:val="ListParagraph"/>
        <w:numPr>
          <w:ilvl w:val="1"/>
          <w:numId w:val="2"/>
        </w:numPr>
        <w:spacing w:after="0" w:line="240" w:lineRule="auto"/>
        <w:ind w:left="567" w:hanging="567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Nodarbību laikā ievērot disciplīnu un netraucēt darbu pedagogam un citiem izglītojamiem.</w:t>
      </w:r>
    </w:p>
    <w:p w:rsidR="003B150A" w:rsidP="003B150A" w14:paraId="28FEA757" w14:textId="77777777">
      <w:pPr>
        <w:pStyle w:val="ListParagraph"/>
        <w:numPr>
          <w:ilvl w:val="1"/>
          <w:numId w:val="2"/>
        </w:numPr>
        <w:spacing w:after="0" w:line="240" w:lineRule="auto"/>
        <w:ind w:left="567" w:hanging="567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Uzturēt tīrību un kārtību mācību kabinetos. Nebojāt inventāru un</w:t>
      </w:r>
      <w:r w:rsidRPr="003B150A">
        <w:rPr>
          <w:rFonts w:ascii="Times New Roman" w:hAnsi="Times New Roman" w:cs="Times New Roman"/>
          <w:sz w:val="26"/>
          <w:szCs w:val="26"/>
        </w:rPr>
        <w:t xml:space="preserve"> </w:t>
      </w:r>
      <w:r w:rsidRPr="003B150A">
        <w:rPr>
          <w:rFonts w:ascii="Times New Roman" w:hAnsi="Times New Roman" w:cs="Times New Roman"/>
          <w:sz w:val="26"/>
          <w:szCs w:val="26"/>
        </w:rPr>
        <w:t>mācību palīglīdzekļus</w:t>
      </w:r>
      <w:r w:rsidRPr="003B150A" w:rsidR="00351D2D">
        <w:rPr>
          <w:rFonts w:ascii="Times New Roman" w:hAnsi="Times New Roman" w:cs="Times New Roman"/>
          <w:sz w:val="26"/>
          <w:szCs w:val="26"/>
        </w:rPr>
        <w:t>.</w:t>
      </w:r>
    </w:p>
    <w:p w:rsidR="003B150A" w:rsidP="003B150A" w14:paraId="52BD0E27" w14:textId="77777777">
      <w:pPr>
        <w:pStyle w:val="ListParagraph"/>
        <w:numPr>
          <w:ilvl w:val="1"/>
          <w:numId w:val="2"/>
        </w:numPr>
        <w:spacing w:after="0" w:line="240" w:lineRule="auto"/>
        <w:ind w:left="567" w:hanging="567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Praktisko darbošanos sākt tikai pēc pedagoga uzdevuma noklausīšanās un instruktāžas darba aizsardzībā.</w:t>
      </w:r>
    </w:p>
    <w:p w:rsidR="003B150A" w:rsidP="003B150A" w14:paraId="77BD43AB" w14:textId="6E1A6685">
      <w:pPr>
        <w:pStyle w:val="ListParagraph"/>
        <w:numPr>
          <w:ilvl w:val="1"/>
          <w:numId w:val="2"/>
        </w:numPr>
        <w:spacing w:after="0" w:line="240" w:lineRule="auto"/>
        <w:ind w:left="567" w:hanging="567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Nodarbību laikā izpildīt visus pedagoga norādījumus, neveikt darbības, kuras var izraisīt nelaimes gadījumu</w:t>
      </w:r>
    </w:p>
    <w:p w:rsidR="003B150A" w:rsidP="003B150A" w14:paraId="2504A209" w14:textId="77777777">
      <w:pPr>
        <w:pStyle w:val="ListParagraph"/>
        <w:numPr>
          <w:ilvl w:val="1"/>
          <w:numId w:val="2"/>
        </w:numPr>
        <w:spacing w:after="0" w:line="240" w:lineRule="auto"/>
        <w:ind w:left="567" w:hanging="567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Neskaidrību, šaubu gadījumā par uzdotā uzdevuma drošu izpildi vērsties pie pedagoga;</w:t>
      </w:r>
    </w:p>
    <w:p w:rsidR="003B150A" w:rsidP="003B150A" w14:paraId="09B22E54" w14:textId="77777777">
      <w:pPr>
        <w:pStyle w:val="ListParagraph"/>
        <w:numPr>
          <w:ilvl w:val="1"/>
          <w:numId w:val="2"/>
        </w:numPr>
        <w:spacing w:after="0" w:line="240" w:lineRule="auto"/>
        <w:ind w:left="567" w:hanging="567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Konstatējot bojājumus krēsliem, informēt par to pedagogu, un novietot tos tādā veidā, lai uz tiem nevarētu nejauši apsēsties citi izglītojamie. Nesēdēt uz bojātiem krēsliem.</w:t>
      </w:r>
    </w:p>
    <w:p w:rsidR="00473D7C" w:rsidRPr="003B150A" w:rsidP="003B150A" w14:paraId="2C51D241" w14:textId="520E4D24">
      <w:pPr>
        <w:pStyle w:val="ListParagraph"/>
        <w:numPr>
          <w:ilvl w:val="1"/>
          <w:numId w:val="2"/>
        </w:numPr>
        <w:spacing w:after="0" w:line="240" w:lineRule="auto"/>
        <w:ind w:left="567" w:hanging="567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Kabinetos</w:t>
      </w:r>
      <w:r w:rsidRPr="003B150A">
        <w:rPr>
          <w:rFonts w:ascii="Times New Roman" w:hAnsi="Times New Roman" w:cs="Times New Roman"/>
          <w:sz w:val="26"/>
          <w:szCs w:val="26"/>
        </w:rPr>
        <w:t xml:space="preserve">, pārvietojoties starp </w:t>
      </w:r>
      <w:r w:rsidRPr="003B150A">
        <w:rPr>
          <w:rFonts w:ascii="Times New Roman" w:hAnsi="Times New Roman" w:cs="Times New Roman"/>
          <w:sz w:val="26"/>
          <w:szCs w:val="26"/>
        </w:rPr>
        <w:t>galdiem un krēs</w:t>
      </w:r>
      <w:r w:rsidRPr="003B150A">
        <w:rPr>
          <w:rFonts w:ascii="Times New Roman" w:hAnsi="Times New Roman" w:cs="Times New Roman"/>
          <w:sz w:val="26"/>
          <w:szCs w:val="26"/>
        </w:rPr>
        <w:t>liem, ievērot piesardzību, neskriet</w:t>
      </w:r>
    </w:p>
    <w:p w:rsidR="003B150A" w:rsidP="003B150A" w14:paraId="77C9ED91" w14:textId="248FC33A">
      <w:pPr>
        <w:tabs>
          <w:tab w:val="left" w:pos="993"/>
        </w:tabs>
        <w:spacing w:after="0" w:line="240" w:lineRule="auto"/>
        <w:ind w:left="567" w:hanging="56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Pr="003B150A" w:rsidR="00473D7C">
        <w:rPr>
          <w:rFonts w:ascii="Times New Roman" w:hAnsi="Times New Roman" w:cs="Times New Roman"/>
          <w:sz w:val="26"/>
          <w:szCs w:val="26"/>
        </w:rPr>
        <w:t>un neveikt straujas kustības.</w:t>
      </w:r>
    </w:p>
    <w:p w:rsidR="003B150A" w:rsidP="003B150A" w14:paraId="77450F02" w14:textId="77777777">
      <w:pPr>
        <w:pStyle w:val="ListParagraph"/>
        <w:numPr>
          <w:ilvl w:val="1"/>
          <w:numId w:val="2"/>
        </w:numPr>
        <w:spacing w:after="0" w:line="240" w:lineRule="auto"/>
        <w:ind w:left="567" w:hanging="567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Bez pedagoga atļaujas neatvērt logus, lai vēdinātu telpu. Ja logi ir atvērti, aizliegts sēdēt vai stāvēt uz palodzēm, liekties ārā pa logu.</w:t>
      </w:r>
    </w:p>
    <w:p w:rsidR="003B150A" w:rsidP="003B150A" w14:paraId="22B4AFA6" w14:textId="77777777">
      <w:pPr>
        <w:pStyle w:val="ListParagraph"/>
        <w:numPr>
          <w:ilvl w:val="1"/>
          <w:numId w:val="2"/>
        </w:numPr>
        <w:spacing w:after="0" w:line="240" w:lineRule="auto"/>
        <w:ind w:left="567" w:hanging="567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Nekāpt uz galdiem, grāmatu kaudzēm, uz galda uzliktiem krēsliem u.tml.</w:t>
      </w:r>
    </w:p>
    <w:p w:rsidR="003B150A" w:rsidP="003B150A" w14:paraId="1CB4FE3B" w14:textId="77777777">
      <w:pPr>
        <w:pStyle w:val="ListParagraph"/>
        <w:numPr>
          <w:ilvl w:val="1"/>
          <w:numId w:val="2"/>
        </w:numPr>
        <w:spacing w:after="0" w:line="240" w:lineRule="auto"/>
        <w:ind w:left="567" w:hanging="567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Pēkšņas saslimšanas gadījumā vai gadījumos, kad ir slikta pašsajūta, un tas var izraisīt nelaimes gadījumu, informēt par to pedagogu.</w:t>
      </w:r>
    </w:p>
    <w:p w:rsidR="003B150A" w:rsidP="003B150A" w14:paraId="233ADF23" w14:textId="6689DC5F">
      <w:pPr>
        <w:pStyle w:val="ListParagraph"/>
        <w:numPr>
          <w:ilvl w:val="1"/>
          <w:numId w:val="2"/>
        </w:numPr>
        <w:spacing w:after="0" w:line="240" w:lineRule="auto"/>
        <w:ind w:left="567" w:hanging="567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 xml:space="preserve">Izglītojamiem </w:t>
      </w:r>
      <w:r w:rsidRPr="003B150A" w:rsidR="00426109">
        <w:rPr>
          <w:rFonts w:ascii="Times New Roman" w:hAnsi="Times New Roman" w:cs="Times New Roman"/>
          <w:sz w:val="26"/>
          <w:szCs w:val="26"/>
        </w:rPr>
        <w:t xml:space="preserve">nodarbību </w:t>
      </w:r>
      <w:r w:rsidRPr="003B150A">
        <w:rPr>
          <w:rFonts w:ascii="Times New Roman" w:hAnsi="Times New Roman" w:cs="Times New Roman"/>
          <w:sz w:val="26"/>
          <w:szCs w:val="26"/>
        </w:rPr>
        <w:t xml:space="preserve">laikā bez vajadzības nelietot </w:t>
      </w:r>
      <w:r w:rsidRPr="003B150A">
        <w:rPr>
          <w:rFonts w:ascii="Times New Roman" w:hAnsi="Times New Roman" w:cs="Times New Roman"/>
          <w:sz w:val="26"/>
          <w:szCs w:val="26"/>
        </w:rPr>
        <w:t>viedierīces</w:t>
      </w:r>
      <w:r w:rsidRPr="003B150A">
        <w:rPr>
          <w:rFonts w:ascii="Times New Roman" w:hAnsi="Times New Roman" w:cs="Times New Roman"/>
          <w:sz w:val="26"/>
          <w:szCs w:val="26"/>
        </w:rPr>
        <w:t>, ja to nav atļāvis pedagogs mācību uzdevumu veikšanai.</w:t>
      </w:r>
    </w:p>
    <w:p w:rsidR="003B150A" w:rsidRPr="003B150A" w:rsidP="003B150A" w14:paraId="51D81887" w14:textId="77777777">
      <w:pPr>
        <w:pStyle w:val="ListParagraph"/>
        <w:spacing w:after="0" w:line="240" w:lineRule="auto"/>
        <w:ind w:left="357"/>
        <w:rPr>
          <w:rFonts w:ascii="Times New Roman" w:hAnsi="Times New Roman" w:cs="Times New Roman"/>
          <w:sz w:val="26"/>
          <w:szCs w:val="26"/>
        </w:rPr>
      </w:pPr>
    </w:p>
    <w:p w:rsidR="00957C2B" w:rsidRPr="003B150A" w:rsidP="00BC1127" w14:paraId="4EFB0983" w14:textId="4BBECD34">
      <w:pPr>
        <w:spacing w:after="0" w:line="240" w:lineRule="auto"/>
        <w:ind w:left="851" w:hanging="85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2.      </w:t>
      </w:r>
      <w:r w:rsidRPr="003B150A">
        <w:rPr>
          <w:rFonts w:ascii="Times New Roman" w:hAnsi="Times New Roman" w:cs="Times New Roman"/>
          <w:b/>
          <w:bCs/>
          <w:sz w:val="26"/>
          <w:szCs w:val="26"/>
        </w:rPr>
        <w:t>Drošības prasības nodarbību starplaikos</w:t>
      </w:r>
    </w:p>
    <w:p w:rsidR="003B150A" w:rsidP="00BC1127" w14:paraId="1AD7986C" w14:textId="77777777">
      <w:pPr>
        <w:pStyle w:val="ListParagraph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Nodarbību</w:t>
      </w:r>
      <w:r w:rsidRPr="003B150A" w:rsidR="00957C2B">
        <w:rPr>
          <w:rFonts w:ascii="Times New Roman" w:hAnsi="Times New Roman" w:cs="Times New Roman"/>
          <w:sz w:val="26"/>
          <w:szCs w:val="26"/>
        </w:rPr>
        <w:t xml:space="preserve"> starplaikos izglītojamais ievēro iekšējās kārtības</w:t>
      </w:r>
      <w:r w:rsidRPr="003B150A" w:rsidR="00351D2D">
        <w:rPr>
          <w:rFonts w:ascii="Times New Roman" w:hAnsi="Times New Roman" w:cs="Times New Roman"/>
          <w:sz w:val="26"/>
          <w:szCs w:val="26"/>
        </w:rPr>
        <w:t xml:space="preserve"> </w:t>
      </w:r>
      <w:r w:rsidRPr="003B150A" w:rsidR="00957C2B">
        <w:rPr>
          <w:rFonts w:ascii="Times New Roman" w:hAnsi="Times New Roman" w:cs="Times New Roman"/>
          <w:sz w:val="26"/>
          <w:szCs w:val="26"/>
        </w:rPr>
        <w:t>noteikumus un vispārpieņemtās uzvedības normas, kā arī ievēro ētikas prasības.</w:t>
      </w:r>
    </w:p>
    <w:p w:rsidR="003B150A" w:rsidP="00BC1127" w14:paraId="633C2295" w14:textId="77777777">
      <w:pPr>
        <w:pStyle w:val="ListParagraph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Ir aizliegts skriet pa izglītības iestādes gaiteņiem un kāpnēm, grūstīt citus</w:t>
      </w:r>
      <w:r w:rsidRPr="003B150A">
        <w:rPr>
          <w:rFonts w:ascii="Times New Roman" w:hAnsi="Times New Roman" w:cs="Times New Roman"/>
          <w:sz w:val="26"/>
          <w:szCs w:val="26"/>
        </w:rPr>
        <w:t xml:space="preserve"> </w:t>
      </w:r>
      <w:r w:rsidRPr="003B150A">
        <w:rPr>
          <w:rFonts w:ascii="Times New Roman" w:hAnsi="Times New Roman" w:cs="Times New Roman"/>
          <w:sz w:val="26"/>
          <w:szCs w:val="26"/>
        </w:rPr>
        <w:t>izglītojamos, drūzmēties kāpn</w:t>
      </w:r>
      <w:r w:rsidRPr="003B150A" w:rsidR="00351D2D">
        <w:rPr>
          <w:rFonts w:ascii="Times New Roman" w:hAnsi="Times New Roman" w:cs="Times New Roman"/>
          <w:sz w:val="26"/>
          <w:szCs w:val="26"/>
        </w:rPr>
        <w:t>ē</w:t>
      </w:r>
      <w:r w:rsidRPr="003B150A">
        <w:rPr>
          <w:rFonts w:ascii="Times New Roman" w:hAnsi="Times New Roman" w:cs="Times New Roman"/>
          <w:sz w:val="26"/>
          <w:szCs w:val="26"/>
        </w:rPr>
        <w:t>s un kāpņu laukumos, kliegt, trokšņot, lietot nepieklājīgus vārdus.</w:t>
      </w:r>
    </w:p>
    <w:p w:rsidR="003B150A" w:rsidP="00BC1127" w14:paraId="11069F3F" w14:textId="77777777">
      <w:pPr>
        <w:pStyle w:val="ListParagraph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Aizliegts pulcēties tualetēs, bojāt izglītības iestādes</w:t>
      </w:r>
      <w:r w:rsidRPr="003B150A" w:rsidR="00FB43F6">
        <w:rPr>
          <w:rFonts w:ascii="Times New Roman" w:hAnsi="Times New Roman" w:cs="Times New Roman"/>
          <w:sz w:val="26"/>
          <w:szCs w:val="26"/>
        </w:rPr>
        <w:t xml:space="preserve"> </w:t>
      </w:r>
      <w:r w:rsidRPr="003B150A">
        <w:rPr>
          <w:rFonts w:ascii="Times New Roman" w:hAnsi="Times New Roman" w:cs="Times New Roman"/>
          <w:sz w:val="26"/>
          <w:szCs w:val="26"/>
        </w:rPr>
        <w:t>inventāru, kā arī bojāt sanitāro tehniku.</w:t>
      </w:r>
    </w:p>
    <w:p w:rsidR="003B150A" w:rsidP="00BC1127" w14:paraId="27ECF7C9" w14:textId="77777777">
      <w:pPr>
        <w:pStyle w:val="ListParagraph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Aizliegts starpbrīžos patvaļīgi vērt vaļā logus un sēdēt uz palodzēm</w:t>
      </w:r>
      <w:r w:rsidRPr="003B150A" w:rsidR="00FB43F6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3B150A" w:rsidP="00BC1127" w14:paraId="4C1006DD" w14:textId="77777777">
      <w:pPr>
        <w:pStyle w:val="ListParagraph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 xml:space="preserve">Visiem izglītojamiem ir pienākums klausīt </w:t>
      </w:r>
      <w:r w:rsidRPr="003B150A" w:rsidR="00426109">
        <w:rPr>
          <w:rFonts w:ascii="Times New Roman" w:hAnsi="Times New Roman" w:cs="Times New Roman"/>
          <w:sz w:val="26"/>
          <w:szCs w:val="26"/>
        </w:rPr>
        <w:t>Iestādes</w:t>
      </w:r>
      <w:r w:rsidRPr="003B150A">
        <w:rPr>
          <w:rFonts w:ascii="Times New Roman" w:hAnsi="Times New Roman" w:cs="Times New Roman"/>
          <w:sz w:val="26"/>
          <w:szCs w:val="26"/>
        </w:rPr>
        <w:t xml:space="preserve"> </w:t>
      </w:r>
      <w:r w:rsidRPr="003B150A" w:rsidR="00473D7C">
        <w:rPr>
          <w:rFonts w:ascii="Times New Roman" w:hAnsi="Times New Roman" w:cs="Times New Roman"/>
          <w:sz w:val="26"/>
          <w:szCs w:val="26"/>
        </w:rPr>
        <w:t xml:space="preserve">pedagogu un </w:t>
      </w:r>
      <w:r w:rsidRPr="003B150A">
        <w:rPr>
          <w:rFonts w:ascii="Times New Roman" w:hAnsi="Times New Roman" w:cs="Times New Roman"/>
          <w:sz w:val="26"/>
          <w:szCs w:val="26"/>
        </w:rPr>
        <w:t>dežuranta</w:t>
      </w:r>
      <w:r w:rsidRPr="003B150A" w:rsidR="00473D7C">
        <w:rPr>
          <w:rFonts w:ascii="Times New Roman" w:hAnsi="Times New Roman" w:cs="Times New Roman"/>
          <w:sz w:val="26"/>
          <w:szCs w:val="26"/>
        </w:rPr>
        <w:t xml:space="preserve"> </w:t>
      </w:r>
      <w:r w:rsidRPr="003B150A">
        <w:rPr>
          <w:rFonts w:ascii="Times New Roman" w:hAnsi="Times New Roman" w:cs="Times New Roman"/>
          <w:sz w:val="26"/>
          <w:szCs w:val="26"/>
        </w:rPr>
        <w:t>norādījumiem.</w:t>
      </w:r>
    </w:p>
    <w:p w:rsidR="003B150A" w:rsidP="00BC1127" w14:paraId="0D986FE1" w14:textId="77777777">
      <w:pPr>
        <w:pStyle w:val="ListParagraph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N</w:t>
      </w:r>
      <w:r w:rsidRPr="003B150A" w:rsidR="00A01CC0">
        <w:rPr>
          <w:rFonts w:ascii="Times New Roman" w:hAnsi="Times New Roman" w:cs="Times New Roman"/>
          <w:sz w:val="26"/>
          <w:szCs w:val="26"/>
        </w:rPr>
        <w:t xml:space="preserve">eieiet un neuzturēties </w:t>
      </w:r>
      <w:r w:rsidRPr="003B150A" w:rsidR="00426109">
        <w:rPr>
          <w:rFonts w:ascii="Times New Roman" w:hAnsi="Times New Roman" w:cs="Times New Roman"/>
          <w:sz w:val="26"/>
          <w:szCs w:val="26"/>
        </w:rPr>
        <w:t>Iestādes</w:t>
      </w:r>
      <w:r w:rsidRPr="003B150A" w:rsidR="00A01CC0">
        <w:rPr>
          <w:rFonts w:ascii="Times New Roman" w:hAnsi="Times New Roman" w:cs="Times New Roman"/>
          <w:sz w:val="26"/>
          <w:szCs w:val="26"/>
        </w:rPr>
        <w:t xml:space="preserve"> telpās un teritorijā, kur</w:t>
      </w:r>
      <w:r w:rsidRPr="003B150A">
        <w:rPr>
          <w:rFonts w:ascii="Times New Roman" w:hAnsi="Times New Roman" w:cs="Times New Roman"/>
          <w:sz w:val="26"/>
          <w:szCs w:val="26"/>
        </w:rPr>
        <w:t xml:space="preserve"> </w:t>
      </w:r>
      <w:r w:rsidRPr="003B150A" w:rsidR="00A01CC0">
        <w:rPr>
          <w:rFonts w:ascii="Times New Roman" w:hAnsi="Times New Roman" w:cs="Times New Roman"/>
          <w:sz w:val="26"/>
          <w:szCs w:val="26"/>
        </w:rPr>
        <w:t>ir norādīts, ka tas ir aizliegts vai bīstami</w:t>
      </w:r>
      <w:r w:rsidRPr="003B150A">
        <w:rPr>
          <w:rFonts w:ascii="Times New Roman" w:hAnsi="Times New Roman" w:cs="Times New Roman"/>
          <w:sz w:val="26"/>
          <w:szCs w:val="26"/>
        </w:rPr>
        <w:t>.</w:t>
      </w:r>
    </w:p>
    <w:p w:rsidR="003B150A" w:rsidP="00BC1127" w14:paraId="6203A2B9" w14:textId="77777777">
      <w:pPr>
        <w:pStyle w:val="ListParagraph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 xml:space="preserve">Neizmantot </w:t>
      </w:r>
      <w:r w:rsidRPr="003B150A" w:rsidR="00426109">
        <w:rPr>
          <w:rFonts w:ascii="Times New Roman" w:hAnsi="Times New Roman" w:cs="Times New Roman"/>
          <w:sz w:val="26"/>
          <w:szCs w:val="26"/>
        </w:rPr>
        <w:t>Iestādes</w:t>
      </w:r>
      <w:r w:rsidRPr="003B150A">
        <w:rPr>
          <w:rFonts w:ascii="Times New Roman" w:hAnsi="Times New Roman" w:cs="Times New Roman"/>
          <w:sz w:val="26"/>
          <w:szCs w:val="26"/>
        </w:rPr>
        <w:t xml:space="preserve"> telp</w:t>
      </w:r>
      <w:r w:rsidRPr="003B150A" w:rsidR="00426109">
        <w:rPr>
          <w:rFonts w:ascii="Times New Roman" w:hAnsi="Times New Roman" w:cs="Times New Roman"/>
          <w:sz w:val="26"/>
          <w:szCs w:val="26"/>
        </w:rPr>
        <w:t>as</w:t>
      </w:r>
      <w:r w:rsidRPr="003B150A">
        <w:rPr>
          <w:rFonts w:ascii="Times New Roman" w:hAnsi="Times New Roman" w:cs="Times New Roman"/>
          <w:sz w:val="26"/>
          <w:szCs w:val="26"/>
        </w:rPr>
        <w:t xml:space="preserve"> un teritoriju citiem mērķiem,</w:t>
      </w:r>
      <w:r w:rsidRPr="003B150A" w:rsidR="00351D2D">
        <w:rPr>
          <w:rFonts w:ascii="Times New Roman" w:hAnsi="Times New Roman" w:cs="Times New Roman"/>
          <w:sz w:val="26"/>
          <w:szCs w:val="26"/>
        </w:rPr>
        <w:t xml:space="preserve"> </w:t>
      </w:r>
      <w:r w:rsidRPr="003B150A">
        <w:rPr>
          <w:rFonts w:ascii="Times New Roman" w:hAnsi="Times New Roman" w:cs="Times New Roman"/>
          <w:sz w:val="26"/>
          <w:szCs w:val="26"/>
        </w:rPr>
        <w:t>kas nav saistīti ar izglītības procesu vai pasākumiem</w:t>
      </w:r>
      <w:r w:rsidRPr="003B150A" w:rsidR="00351D2D">
        <w:rPr>
          <w:rFonts w:ascii="Times New Roman" w:hAnsi="Times New Roman" w:cs="Times New Roman"/>
          <w:sz w:val="26"/>
          <w:szCs w:val="26"/>
        </w:rPr>
        <w:t>.</w:t>
      </w:r>
    </w:p>
    <w:p w:rsidR="003B150A" w:rsidP="00BC1127" w14:paraId="09C40B4E" w14:textId="77777777">
      <w:pPr>
        <w:pStyle w:val="ListParagraph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 xml:space="preserve">Nebojāt </w:t>
      </w:r>
      <w:r w:rsidRPr="003B150A" w:rsidR="00351D2D">
        <w:rPr>
          <w:rFonts w:ascii="Times New Roman" w:hAnsi="Times New Roman" w:cs="Times New Roman"/>
          <w:sz w:val="26"/>
          <w:szCs w:val="26"/>
        </w:rPr>
        <w:t xml:space="preserve">ēku - </w:t>
      </w:r>
      <w:r w:rsidRPr="003B150A">
        <w:rPr>
          <w:rFonts w:ascii="Times New Roman" w:hAnsi="Times New Roman" w:cs="Times New Roman"/>
          <w:sz w:val="26"/>
          <w:szCs w:val="26"/>
        </w:rPr>
        <w:t>neveikt grafiti, neatstāt atkritumus, nelauzt augus</w:t>
      </w:r>
      <w:r w:rsidRPr="003B150A" w:rsidR="00351D2D">
        <w:rPr>
          <w:rFonts w:ascii="Times New Roman" w:hAnsi="Times New Roman" w:cs="Times New Roman"/>
          <w:sz w:val="26"/>
          <w:szCs w:val="26"/>
        </w:rPr>
        <w:t>.</w:t>
      </w:r>
    </w:p>
    <w:p w:rsidR="003B150A" w:rsidP="00BC1127" w14:paraId="58D6BEB5" w14:textId="77777777">
      <w:pPr>
        <w:pStyle w:val="ListParagraph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Ievērot ugunsdrošības, civilās aizsardzības un darba aizsardzības</w:t>
      </w:r>
      <w:r w:rsidRPr="003B150A" w:rsidR="00351D2D">
        <w:rPr>
          <w:rFonts w:ascii="Times New Roman" w:hAnsi="Times New Roman" w:cs="Times New Roman"/>
          <w:sz w:val="26"/>
          <w:szCs w:val="26"/>
        </w:rPr>
        <w:t xml:space="preserve"> </w:t>
      </w:r>
      <w:r w:rsidRPr="003B150A">
        <w:rPr>
          <w:rFonts w:ascii="Times New Roman" w:hAnsi="Times New Roman" w:cs="Times New Roman"/>
          <w:sz w:val="26"/>
          <w:szCs w:val="26"/>
        </w:rPr>
        <w:t>normas</w:t>
      </w:r>
      <w:r w:rsidRPr="003B150A" w:rsidR="00351D2D">
        <w:rPr>
          <w:rFonts w:ascii="Times New Roman" w:hAnsi="Times New Roman" w:cs="Times New Roman"/>
          <w:sz w:val="26"/>
          <w:szCs w:val="26"/>
        </w:rPr>
        <w:t>.</w:t>
      </w:r>
    </w:p>
    <w:p w:rsidR="00A01CC0" w:rsidRPr="003B150A" w:rsidP="00BC1127" w14:paraId="58ABAD36" w14:textId="06F3FA52">
      <w:pPr>
        <w:pStyle w:val="ListParagraph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  <w:r w:rsidRPr="003B150A">
        <w:rPr>
          <w:rFonts w:ascii="Times New Roman" w:hAnsi="Times New Roman" w:cs="Times New Roman"/>
          <w:sz w:val="26"/>
          <w:szCs w:val="26"/>
        </w:rPr>
        <w:t>N</w:t>
      </w:r>
      <w:r w:rsidRPr="003B150A">
        <w:rPr>
          <w:rFonts w:ascii="Times New Roman" w:hAnsi="Times New Roman" w:cs="Times New Roman"/>
          <w:sz w:val="26"/>
          <w:szCs w:val="26"/>
        </w:rPr>
        <w:t xml:space="preserve">eatstāt </w:t>
      </w:r>
      <w:r w:rsidRPr="003B150A">
        <w:rPr>
          <w:rFonts w:ascii="Times New Roman" w:hAnsi="Times New Roman" w:cs="Times New Roman"/>
          <w:sz w:val="26"/>
          <w:szCs w:val="26"/>
        </w:rPr>
        <w:t xml:space="preserve">personiskās mantas </w:t>
      </w:r>
      <w:r w:rsidRPr="003B150A">
        <w:rPr>
          <w:rFonts w:ascii="Times New Roman" w:hAnsi="Times New Roman" w:cs="Times New Roman"/>
          <w:sz w:val="26"/>
          <w:szCs w:val="26"/>
        </w:rPr>
        <w:t>bez uzraudzības</w:t>
      </w:r>
      <w:r w:rsidRPr="003B150A">
        <w:rPr>
          <w:rFonts w:ascii="Times New Roman" w:hAnsi="Times New Roman" w:cs="Times New Roman"/>
          <w:sz w:val="26"/>
          <w:szCs w:val="26"/>
        </w:rPr>
        <w:t>.</w:t>
      </w:r>
    </w:p>
    <w:p w:rsidR="00473D7C" w:rsidP="003B150A" w14:paraId="41254072" w14:textId="1253B112">
      <w:pPr>
        <w:spacing w:after="0"/>
        <w:ind w:left="567" w:hanging="567"/>
        <w:jc w:val="both"/>
        <w:rPr>
          <w:rFonts w:ascii="Times New Roman" w:hAnsi="Times New Roman" w:cs="Times New Roman"/>
          <w:sz w:val="26"/>
          <w:szCs w:val="26"/>
        </w:rPr>
      </w:pPr>
    </w:p>
    <w:p w:rsidR="00AD0CAC" w:rsidP="00AD0CAC" w14:paraId="77DB7337" w14:textId="77777777">
      <w:pPr>
        <w:jc w:val="both"/>
        <w:rPr>
          <w:rFonts w:ascii="Times New Roman" w:hAnsi="Times New Roman" w:cs="Times New Roman"/>
          <w:sz w:val="26"/>
          <w:szCs w:val="26"/>
        </w:rPr>
      </w:pPr>
      <w:r w:rsidRPr="00A07284">
        <w:rPr>
          <w:rFonts w:ascii="Times New Roman" w:hAnsi="Times New Roman" w:cs="Times New Roman"/>
          <w:sz w:val="26"/>
          <w:szCs w:val="26"/>
        </w:rPr>
        <w:t xml:space="preserve">Direktore </w:t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ab/>
      </w:r>
      <w:r w:rsidRPr="00A07284">
        <w:rPr>
          <w:rFonts w:ascii="Times New Roman" w:hAnsi="Times New Roman" w:cs="Times New Roman"/>
          <w:sz w:val="26"/>
          <w:szCs w:val="26"/>
        </w:rPr>
        <w:t>M.Bernande</w:t>
      </w:r>
    </w:p>
    <w:p w:rsidR="00AD0CAC" w:rsidRPr="003B150A" w:rsidP="00C13B2C" w14:paraId="2FBCC4ED" w14:textId="4D1F9120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</w:rPr>
        <w:t>Šlanka 67612354</w:t>
      </w:r>
    </w:p>
    <w:sectPr w:rsidSect="003B150A">
      <w:footerReference w:type="default" r:id="rId4"/>
      <w:footerReference w:type="first" r:id="rId5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47360AD"/>
    <w:multiLevelType w:val="hybridMultilevel"/>
    <w:tmpl w:val="3A5EB288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BB6C9C"/>
    <w:multiLevelType w:val="multilevel"/>
    <w:tmpl w:val="2424BCA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eastAsiaTheme="minorHAnsi" w:cstheme="minorBidi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1790189C"/>
    <w:multiLevelType w:val="hybridMultilevel"/>
    <w:tmpl w:val="132E356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2"/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0B5D6D"/>
    <w:multiLevelType w:val="multilevel"/>
    <w:tmpl w:val="D33400FC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BD42611"/>
    <w:multiLevelType w:val="hybridMultilevel"/>
    <w:tmpl w:val="CB7615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0374D0"/>
    <w:multiLevelType w:val="hybridMultilevel"/>
    <w:tmpl w:val="607CF7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580090"/>
    <w:multiLevelType w:val="multilevel"/>
    <w:tmpl w:val="2424BCA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eastAsiaTheme="minorHAnsi" w:cstheme="minorBidi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6CE85211"/>
    <w:multiLevelType w:val="multilevel"/>
    <w:tmpl w:val="2424BCA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eastAsiaTheme="minorHAnsi" w:cstheme="minorBidi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7C3F5BC6"/>
    <w:multiLevelType w:val="multilevel"/>
    <w:tmpl w:val="7B284F26"/>
    <w:lvl w:ilvl="0">
      <w:start w:val="1"/>
      <w:numFmt w:val="decimal"/>
      <w:lvlText w:val="%1."/>
      <w:lvlJc w:val="left"/>
      <w:pPr>
        <w:ind w:left="962" w:hanging="394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5"/>
  </w:num>
  <w:num w:numId="5">
    <w:abstractNumId w:val="4"/>
  </w:num>
  <w:num w:numId="6">
    <w:abstractNumId w:val="8"/>
  </w:num>
  <w:num w:numId="7">
    <w:abstractNumId w:val="6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8CC"/>
    <w:rsid w:val="00165561"/>
    <w:rsid w:val="001C6FEC"/>
    <w:rsid w:val="00351D2D"/>
    <w:rsid w:val="003B150A"/>
    <w:rsid w:val="003F3275"/>
    <w:rsid w:val="003F3728"/>
    <w:rsid w:val="00426109"/>
    <w:rsid w:val="00464320"/>
    <w:rsid w:val="00473D7C"/>
    <w:rsid w:val="00517D44"/>
    <w:rsid w:val="006D0B1C"/>
    <w:rsid w:val="00871DA7"/>
    <w:rsid w:val="008B192C"/>
    <w:rsid w:val="008B2211"/>
    <w:rsid w:val="00957C2B"/>
    <w:rsid w:val="00A01CC0"/>
    <w:rsid w:val="00A07284"/>
    <w:rsid w:val="00AD0CAC"/>
    <w:rsid w:val="00B55D0A"/>
    <w:rsid w:val="00B800FD"/>
    <w:rsid w:val="00BC1127"/>
    <w:rsid w:val="00BC4E1C"/>
    <w:rsid w:val="00C13B2C"/>
    <w:rsid w:val="00D27D51"/>
    <w:rsid w:val="00D75FDA"/>
    <w:rsid w:val="00E041C9"/>
    <w:rsid w:val="00E558CC"/>
    <w:rsid w:val="00E63ED9"/>
    <w:rsid w:val="00E7500C"/>
    <w:rsid w:val="00E97C0F"/>
    <w:rsid w:val="00F516CD"/>
    <w:rsid w:val="00F94FAA"/>
    <w:rsid w:val="00FB43F6"/>
    <w:rsid w:val="00FD7B6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5AEE9A2"/>
  <w15:chartTrackingRefBased/>
  <w15:docId w15:val="{79834696-7A5A-451C-B824-A53D1A234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558C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58CC"/>
    <w:pPr>
      <w:ind w:left="720"/>
      <w:contextualSpacing/>
    </w:pPr>
  </w:style>
  <w:style w:type="paragraph" w:customStyle="1" w:styleId="Default">
    <w:name w:val="Default"/>
    <w:rsid w:val="00871D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1638</Words>
  <Characters>934</Characters>
  <Application>Microsoft Office Word</Application>
  <DocSecurity>0</DocSecurity>
  <Lines>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Balva Šlanka</dc:creator>
  <cp:lastModifiedBy>Sandra Veismane</cp:lastModifiedBy>
  <cp:revision>23</cp:revision>
  <dcterms:created xsi:type="dcterms:W3CDTF">2024-04-18T08:38:00Z</dcterms:created>
  <dcterms:modified xsi:type="dcterms:W3CDTF">2024-10-14T11:43:00Z</dcterms:modified>
</cp:coreProperties>
</file>