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771FE5" w:rsidRPr="00F61ACD" w:rsidP="00771FE5" w14:paraId="0BD0A766" w14:textId="07499501">
      <w:pPr>
        <w:jc w:val="right"/>
        <w:rPr>
          <w:sz w:val="26"/>
          <w:szCs w:val="26"/>
          <w:lang w:val="lv-LV" w:eastAsia="ru-RU"/>
        </w:rPr>
      </w:pPr>
      <w:r w:rsidRPr="00F61ACD">
        <w:rPr>
          <w:sz w:val="26"/>
          <w:szCs w:val="26"/>
          <w:lang w:val="lv-LV" w:eastAsia="ru-RU"/>
        </w:rPr>
        <w:t xml:space="preserve">7.pielikums </w:t>
      </w:r>
    </w:p>
    <w:p w:rsidR="009A7D8F" w:rsidP="009A7D8F" w14:paraId="739A7D9E" w14:textId="77777777">
      <w:pPr>
        <w:jc w:val="right"/>
        <w:rPr>
          <w:color w:val="000000" w:themeColor="text1"/>
          <w:sz w:val="26"/>
          <w:szCs w:val="26"/>
          <w:lang w:val="lv-LV" w:eastAsia="ru-RU"/>
        </w:rPr>
      </w:pPr>
      <w:r>
        <w:rPr>
          <w:color w:val="000000" w:themeColor="text1"/>
          <w:sz w:val="26"/>
          <w:szCs w:val="26"/>
          <w:lang w:val="lv-LV" w:eastAsia="ru-RU"/>
        </w:rPr>
        <w:t>Rīgas bērnu un jauniešu centra “</w:t>
      </w:r>
      <w:r>
        <w:rPr>
          <w:color w:val="000000" w:themeColor="text1"/>
          <w:sz w:val="26"/>
          <w:szCs w:val="26"/>
          <w:lang w:val="lv-LV" w:eastAsia="ru-RU"/>
        </w:rPr>
        <w:t>Altona</w:t>
      </w:r>
      <w:r>
        <w:rPr>
          <w:color w:val="000000" w:themeColor="text1"/>
          <w:sz w:val="26"/>
          <w:szCs w:val="26"/>
          <w:lang w:val="lv-LV" w:eastAsia="ru-RU"/>
        </w:rPr>
        <w:t>”</w:t>
      </w:r>
    </w:p>
    <w:p w:rsidR="00AF168A" w:rsidP="00AF168A" w14:paraId="5116CBC1" w14:textId="3F9D9302">
      <w:pPr>
        <w:jc w:val="right"/>
        <w:rPr>
          <w:sz w:val="26"/>
          <w:szCs w:val="26"/>
          <w:lang w:val="lv-LV" w:eastAsia="ru-RU"/>
        </w:rPr>
      </w:pPr>
      <w:r>
        <w:rPr>
          <w:sz w:val="26"/>
          <w:szCs w:val="26"/>
          <w:lang w:eastAsia="ru-RU"/>
        </w:rPr>
        <w:t xml:space="preserve">2024.gada 14.oktobra </w:t>
      </w:r>
      <w:r>
        <w:rPr>
          <w:sz w:val="26"/>
          <w:szCs w:val="26"/>
          <w:lang w:eastAsia="ru-RU"/>
        </w:rPr>
        <w:t>iekšējiem</w:t>
      </w:r>
      <w:r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noteikumiem</w:t>
      </w:r>
      <w:r>
        <w:rPr>
          <w:sz w:val="26"/>
          <w:szCs w:val="26"/>
          <w:lang w:eastAsia="ru-RU"/>
        </w:rPr>
        <w:t xml:space="preserve"> Nr.BJCAL-24-</w:t>
      </w:r>
      <w:r w:rsidR="00AC02B9">
        <w:rPr>
          <w:sz w:val="26"/>
          <w:szCs w:val="26"/>
          <w:lang w:eastAsia="ru-RU"/>
        </w:rPr>
        <w:t>8</w:t>
      </w:r>
      <w:bookmarkStart w:id="0" w:name="_GoBack"/>
      <w:bookmarkEnd w:id="0"/>
      <w:r>
        <w:rPr>
          <w:sz w:val="26"/>
          <w:szCs w:val="26"/>
          <w:lang w:eastAsia="ru-RU"/>
        </w:rPr>
        <w:t>-nts</w:t>
      </w:r>
    </w:p>
    <w:p w:rsidR="009A7D8F" w:rsidP="00771FE5" w14:paraId="26311B5F" w14:textId="77777777">
      <w:pPr>
        <w:jc w:val="right"/>
        <w:rPr>
          <w:sz w:val="26"/>
          <w:szCs w:val="26"/>
          <w:lang w:val="lv-LV" w:eastAsia="ru-RU"/>
        </w:rPr>
      </w:pPr>
    </w:p>
    <w:p w:rsidR="00771FE5" w:rsidRPr="00F61ACD" w:rsidP="00771FE5" w14:paraId="04202DD5" w14:textId="5A62800A">
      <w:pPr>
        <w:widowControl w:val="0"/>
        <w:autoSpaceDE w:val="0"/>
        <w:autoSpaceDN w:val="0"/>
        <w:spacing w:before="11"/>
        <w:jc w:val="center"/>
        <w:rPr>
          <w:b/>
          <w:bCs/>
          <w:sz w:val="26"/>
          <w:szCs w:val="26"/>
          <w:lang w:val="lv-LV"/>
        </w:rPr>
      </w:pPr>
      <w:r w:rsidRPr="00F61ACD">
        <w:rPr>
          <w:b/>
          <w:bCs/>
          <w:sz w:val="26"/>
          <w:szCs w:val="26"/>
          <w:lang w:val="lv-LV"/>
        </w:rPr>
        <w:t>Noteikumi p</w:t>
      </w:r>
      <w:r w:rsidRPr="00F61ACD">
        <w:rPr>
          <w:b/>
          <w:bCs/>
          <w:sz w:val="26"/>
          <w:szCs w:val="26"/>
          <w:lang w:val="lv-LV"/>
        </w:rPr>
        <w:t xml:space="preserve">ar </w:t>
      </w:r>
      <w:r w:rsidRPr="00F61ACD">
        <w:rPr>
          <w:b/>
          <w:bCs/>
          <w:sz w:val="26"/>
          <w:szCs w:val="26"/>
          <w:lang w:val="lv-LV"/>
        </w:rPr>
        <w:t xml:space="preserve">audzēkņu </w:t>
      </w:r>
      <w:r w:rsidRPr="00F61ACD">
        <w:rPr>
          <w:b/>
          <w:bCs/>
          <w:sz w:val="26"/>
          <w:szCs w:val="26"/>
          <w:lang w:val="lv-LV"/>
        </w:rPr>
        <w:t>drošīb</w:t>
      </w:r>
      <w:r w:rsidRPr="00F61ACD" w:rsidR="00067A8C">
        <w:rPr>
          <w:b/>
          <w:bCs/>
          <w:sz w:val="26"/>
          <w:szCs w:val="26"/>
          <w:lang w:val="lv-LV"/>
        </w:rPr>
        <w:t>u</w:t>
      </w:r>
      <w:r w:rsidRPr="00F61ACD">
        <w:rPr>
          <w:b/>
          <w:bCs/>
          <w:sz w:val="26"/>
          <w:szCs w:val="26"/>
          <w:lang w:val="lv-LV"/>
        </w:rPr>
        <w:t xml:space="preserve"> attālināto mācību laikā </w:t>
      </w:r>
    </w:p>
    <w:p w:rsidR="00771FE5" w:rsidRPr="00F61ACD" w:rsidP="00771FE5" w14:paraId="618AF5C1" w14:textId="77777777">
      <w:pPr>
        <w:jc w:val="right"/>
        <w:rPr>
          <w:sz w:val="26"/>
          <w:szCs w:val="26"/>
          <w:lang w:val="lv-LV" w:eastAsia="ru-RU"/>
        </w:rPr>
      </w:pPr>
    </w:p>
    <w:p w:rsidR="009F37A7" w:rsidRPr="009A7D8F" w:rsidP="00771FE5" w14:paraId="03FDE00F" w14:textId="77777777">
      <w:pPr>
        <w:jc w:val="right"/>
        <w:rPr>
          <w:i/>
          <w:iCs/>
          <w:sz w:val="26"/>
          <w:szCs w:val="26"/>
          <w:lang w:val="lv-LV" w:eastAsia="ru-RU"/>
        </w:rPr>
      </w:pPr>
      <w:r w:rsidRPr="009A7D8F">
        <w:rPr>
          <w:i/>
          <w:iCs/>
          <w:sz w:val="26"/>
          <w:szCs w:val="26"/>
          <w:lang w:val="lv-LV" w:eastAsia="ru-RU"/>
        </w:rPr>
        <w:t xml:space="preserve">Izdoti saskaņā ar </w:t>
      </w:r>
    </w:p>
    <w:p w:rsidR="009F37A7" w:rsidRPr="009A7D8F" w:rsidP="009F37A7" w14:paraId="3FFA5BAF" w14:textId="3A5329BF">
      <w:pPr>
        <w:jc w:val="right"/>
        <w:rPr>
          <w:i/>
          <w:iCs/>
          <w:sz w:val="26"/>
          <w:szCs w:val="26"/>
          <w:lang w:val="lv-LV" w:eastAsia="ru-RU"/>
        </w:rPr>
      </w:pPr>
      <w:r w:rsidRPr="009A7D8F">
        <w:rPr>
          <w:i/>
          <w:iCs/>
          <w:sz w:val="26"/>
          <w:szCs w:val="26"/>
          <w:lang w:val="lv-LV" w:eastAsia="ru-RU"/>
        </w:rPr>
        <w:t>Ministru kabineta 08.02.2022. noteikumiem Nr.111 un</w:t>
      </w:r>
    </w:p>
    <w:p w:rsidR="00771FE5" w:rsidRPr="009A7D8F" w:rsidP="009F37A7" w14:paraId="289F41E3" w14:textId="68ACA971">
      <w:pPr>
        <w:jc w:val="right"/>
        <w:rPr>
          <w:i/>
          <w:iCs/>
          <w:sz w:val="26"/>
          <w:szCs w:val="26"/>
          <w:lang w:val="lv-LV" w:eastAsia="ru-RU"/>
        </w:rPr>
      </w:pPr>
      <w:r w:rsidRPr="009A7D8F">
        <w:rPr>
          <w:i/>
          <w:iCs/>
          <w:sz w:val="26"/>
          <w:szCs w:val="26"/>
          <w:lang w:val="lv-LV" w:eastAsia="ru-RU"/>
        </w:rPr>
        <w:t>Ministru kabineta 2</w:t>
      </w:r>
      <w:r w:rsidRPr="009A7D8F" w:rsidR="005013A8">
        <w:rPr>
          <w:i/>
          <w:iCs/>
          <w:sz w:val="26"/>
          <w:szCs w:val="26"/>
          <w:lang w:val="lv-LV" w:eastAsia="ru-RU"/>
        </w:rPr>
        <w:t>2</w:t>
      </w:r>
      <w:r w:rsidRPr="009A7D8F">
        <w:rPr>
          <w:i/>
          <w:iCs/>
          <w:sz w:val="26"/>
          <w:szCs w:val="26"/>
          <w:lang w:val="lv-LV" w:eastAsia="ru-RU"/>
        </w:rPr>
        <w:t xml:space="preserve">.08.2023. noteikumu Nr.474 </w:t>
      </w:r>
    </w:p>
    <w:p w:rsidR="00771FE5" w:rsidRPr="00F61ACD" w:rsidP="00771FE5" w14:paraId="00AF6534" w14:textId="172A13E6">
      <w:pPr>
        <w:jc w:val="right"/>
        <w:rPr>
          <w:sz w:val="26"/>
          <w:szCs w:val="26"/>
          <w:lang w:val="lv-LV" w:eastAsia="ru-RU"/>
        </w:rPr>
      </w:pPr>
      <w:r w:rsidRPr="009A7D8F">
        <w:rPr>
          <w:i/>
          <w:iCs/>
          <w:sz w:val="26"/>
          <w:szCs w:val="26"/>
          <w:lang w:val="lv-LV" w:eastAsia="ru-RU"/>
        </w:rPr>
        <w:t>17.</w:t>
      </w:r>
      <w:r w:rsidRPr="009A7D8F" w:rsidR="009F37A7">
        <w:rPr>
          <w:i/>
          <w:iCs/>
          <w:sz w:val="26"/>
          <w:szCs w:val="26"/>
          <w:lang w:val="lv-LV" w:eastAsia="ru-RU"/>
        </w:rPr>
        <w:t>6</w:t>
      </w:r>
      <w:r w:rsidRPr="009A7D8F">
        <w:rPr>
          <w:i/>
          <w:iCs/>
          <w:sz w:val="26"/>
          <w:szCs w:val="26"/>
          <w:lang w:val="lv-LV" w:eastAsia="ru-RU"/>
        </w:rPr>
        <w:t>.apakšpunktu</w:t>
      </w:r>
      <w:r w:rsidRPr="00F61ACD">
        <w:rPr>
          <w:sz w:val="26"/>
          <w:szCs w:val="26"/>
          <w:lang w:val="lv-LV" w:eastAsia="ru-RU"/>
        </w:rPr>
        <w:t xml:space="preserve"> </w:t>
      </w:r>
    </w:p>
    <w:p w:rsidR="00771FE5" w:rsidRPr="00F61ACD" w:rsidP="00771FE5" w14:paraId="63CA3728" w14:textId="77777777">
      <w:pPr>
        <w:ind w:firstLine="680"/>
        <w:jc w:val="center"/>
        <w:rPr>
          <w:b/>
          <w:sz w:val="26"/>
          <w:szCs w:val="26"/>
          <w:lang w:val="lv-LV"/>
        </w:rPr>
      </w:pPr>
    </w:p>
    <w:p w:rsidR="00BA2129" w:rsidRPr="00F61ACD" w:rsidP="00F61ACD" w14:paraId="125A240F" w14:textId="77777777">
      <w:pPr>
        <w:pStyle w:val="ListParagraph"/>
        <w:numPr>
          <w:ilvl w:val="0"/>
          <w:numId w:val="2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>Attālinātās mācības ir izglītības procesa daļa, kurā audzēkņi mācās, tai skaitā izmantojot informācijas un komunikācijas tehnoloģijas, fiziski neatrodoties vienā telpā vai mācību vietā kopā ar pedagogu.</w:t>
      </w:r>
    </w:p>
    <w:p w:rsidR="00BA2129" w:rsidRPr="00F61ACD" w:rsidP="00F61ACD" w14:paraId="075950AF" w14:textId="08D4C82A">
      <w:pPr>
        <w:pStyle w:val="ListParagraph"/>
        <w:numPr>
          <w:ilvl w:val="0"/>
          <w:numId w:val="2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 xml:space="preserve">Noteikumi nosaka nosacījumus audzēkņu drošībai attālināto mācību laikā </w:t>
      </w:r>
      <w:r w:rsidR="0069313B">
        <w:rPr>
          <w:sz w:val="26"/>
          <w:szCs w:val="26"/>
          <w:lang w:val="lv-LV"/>
        </w:rPr>
        <w:t>Rīgas</w:t>
      </w:r>
      <w:r w:rsidRPr="00F61ACD">
        <w:rPr>
          <w:sz w:val="26"/>
          <w:szCs w:val="26"/>
          <w:lang w:val="lv-LV" w:eastAsia="ru-RU"/>
        </w:rPr>
        <w:t xml:space="preserve"> bērnu un jauniešu centrā "</w:t>
      </w:r>
      <w:r w:rsidRPr="00F61ACD">
        <w:rPr>
          <w:sz w:val="26"/>
          <w:szCs w:val="26"/>
          <w:lang w:val="lv-LV" w:eastAsia="ru-RU"/>
        </w:rPr>
        <w:t>Altona</w:t>
      </w:r>
      <w:r w:rsidRPr="00F61ACD">
        <w:rPr>
          <w:sz w:val="26"/>
          <w:szCs w:val="26"/>
          <w:lang w:val="lv-LV" w:eastAsia="ru-RU"/>
        </w:rPr>
        <w:t>" (turpmāk – Iestāde).</w:t>
      </w:r>
    </w:p>
    <w:p w:rsidR="00433323" w:rsidRPr="00F61ACD" w:rsidP="00F61ACD" w14:paraId="24CAF9A0" w14:textId="031BF6A5">
      <w:pPr>
        <w:pStyle w:val="ListParagraph"/>
        <w:numPr>
          <w:ilvl w:val="0"/>
          <w:numId w:val="2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 w:eastAsia="ru-RU"/>
        </w:rPr>
      </w:pPr>
      <w:r w:rsidRPr="00F61ACD">
        <w:rPr>
          <w:sz w:val="26"/>
          <w:szCs w:val="26"/>
          <w:lang w:val="lv-LV"/>
        </w:rPr>
        <w:t xml:space="preserve">Pedagogi instruē savas grupas audzēkņus par šiem noteikumiem un saņem </w:t>
      </w:r>
      <w:r w:rsidRPr="00F61ACD">
        <w:rPr>
          <w:sz w:val="26"/>
          <w:szCs w:val="26"/>
          <w:lang w:val="lv-LV" w:eastAsia="ru-RU"/>
        </w:rPr>
        <w:t xml:space="preserve">apliecinājumu par iepazīšanos ar tiem. </w:t>
      </w:r>
    </w:p>
    <w:p w:rsidR="009A3495" w:rsidRPr="00F61ACD" w:rsidP="00F61ACD" w14:paraId="0F8A75B1" w14:textId="7F90E36C">
      <w:pPr>
        <w:pStyle w:val="ListParagraph"/>
        <w:numPr>
          <w:ilvl w:val="0"/>
          <w:numId w:val="2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 w:eastAsia="ru-RU"/>
        </w:rPr>
        <w:t>Attālināto mācību procesā izglītības iestādes darbinieki, izglītojamie un izglītojamo vecāki vai likumiskiem pārstāvji ievēro izglītības iestādes iekšējos normatīvajos aktos jau noteiktos drošības un kārtības noteikumus.</w:t>
      </w:r>
    </w:p>
    <w:p w:rsidR="009A3495" w:rsidP="00F61ACD" w14:paraId="7471B5B8" w14:textId="16C2A335">
      <w:pPr>
        <w:pStyle w:val="ListParagraph"/>
        <w:numPr>
          <w:ilvl w:val="0"/>
          <w:numId w:val="2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 w:eastAsia="ru-RU"/>
        </w:rPr>
        <w:t>Attālināto mācību procesa laikā nav pieļaujama nekāda vardarbība vai tās izpausmes.</w:t>
      </w:r>
    </w:p>
    <w:p w:rsidR="00ED1FC2" w:rsidRPr="00F61ACD" w:rsidP="00ED1FC2" w14:paraId="43FBDDCA" w14:textId="77777777">
      <w:pPr>
        <w:pStyle w:val="ListParagraph"/>
        <w:tabs>
          <w:tab w:val="left" w:pos="1560"/>
        </w:tabs>
        <w:ind w:left="567"/>
        <w:jc w:val="both"/>
        <w:rPr>
          <w:sz w:val="26"/>
          <w:szCs w:val="26"/>
          <w:lang w:val="lv-LV"/>
        </w:rPr>
      </w:pPr>
    </w:p>
    <w:p w:rsidR="009A3495" w:rsidRPr="00494F88" w:rsidP="00F61ACD" w14:paraId="76C0948A" w14:textId="77777777">
      <w:pPr>
        <w:pStyle w:val="ListParagraph"/>
        <w:numPr>
          <w:ilvl w:val="0"/>
          <w:numId w:val="2"/>
        </w:numPr>
        <w:tabs>
          <w:tab w:val="left" w:pos="1560"/>
        </w:tabs>
        <w:ind w:left="567" w:hanging="567"/>
        <w:jc w:val="both"/>
        <w:rPr>
          <w:b/>
          <w:bCs/>
          <w:sz w:val="26"/>
          <w:szCs w:val="26"/>
          <w:lang w:val="lv-LV"/>
        </w:rPr>
      </w:pPr>
      <w:r w:rsidRPr="00494F88">
        <w:rPr>
          <w:b/>
          <w:bCs/>
          <w:sz w:val="26"/>
          <w:szCs w:val="26"/>
          <w:lang w:val="lv-LV" w:eastAsia="ru-RU"/>
        </w:rPr>
        <w:t xml:space="preserve">Atbilstoši izvēlētajai attālināto </w:t>
      </w:r>
      <w:r w:rsidRPr="00494F88">
        <w:rPr>
          <w:b/>
          <w:bCs/>
          <w:sz w:val="26"/>
          <w:szCs w:val="26"/>
          <w:lang w:val="lv-LV" w:eastAsia="ru-RU"/>
        </w:rPr>
        <w:t>mācību</w:t>
      </w:r>
      <w:r w:rsidRPr="00494F88">
        <w:rPr>
          <w:b/>
          <w:bCs/>
          <w:sz w:val="26"/>
          <w:szCs w:val="26"/>
          <w:lang w:val="lv-LV" w:eastAsia="ru-RU"/>
        </w:rPr>
        <w:t xml:space="preserve"> organizācijas formai, vietai un izmantojamajiem</w:t>
      </w:r>
      <w:r w:rsidRPr="00494F88">
        <w:rPr>
          <w:b/>
          <w:bCs/>
          <w:sz w:val="26"/>
          <w:szCs w:val="26"/>
          <w:lang w:val="lv-LV"/>
        </w:rPr>
        <w:t xml:space="preserve"> līdzekļiem, pedagogs izglītojamiem aktualizē drošības un kārtības noteikumus:</w:t>
      </w:r>
    </w:p>
    <w:p w:rsidR="00F61ACD" w:rsidRPr="00F61ACD" w:rsidP="00F61ACD" w14:paraId="577B57EF" w14:textId="351685C0">
      <w:pPr>
        <w:pStyle w:val="ListParagraph"/>
        <w:numPr>
          <w:ilvl w:val="1"/>
          <w:numId w:val="6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j</w:t>
      </w:r>
      <w:r w:rsidRPr="00F61ACD" w:rsidR="003151BF">
        <w:rPr>
          <w:sz w:val="26"/>
          <w:szCs w:val="26"/>
          <w:lang w:val="lv-LV"/>
        </w:rPr>
        <w:t xml:space="preserve">a attālinātās nodarbības tiek īstenotas ar informācijas tehnoloģiju starpniecību, aktualizē jautājumus, kas attiecas uz mācību vietas iekārtojumu, mācību un atpūtas režīma ievērošanu, veselībai drošu un samērīgu tehnoloģiju izmantošanu, audzēkņu </w:t>
      </w:r>
      <w:r w:rsidRPr="00F61ACD" w:rsidR="003151BF">
        <w:rPr>
          <w:sz w:val="26"/>
          <w:szCs w:val="26"/>
          <w:lang w:val="lv-LV"/>
        </w:rPr>
        <w:t>psihoemocionālo</w:t>
      </w:r>
      <w:r w:rsidRPr="00F61ACD" w:rsidR="003151BF">
        <w:rPr>
          <w:sz w:val="26"/>
          <w:szCs w:val="26"/>
          <w:lang w:val="lv-LV"/>
        </w:rPr>
        <w:t xml:space="preserve"> veselību, drošību internetā, atkarību raš</w:t>
      </w:r>
      <w:r w:rsidRPr="00F61ACD" w:rsidR="00BA2129">
        <w:rPr>
          <w:sz w:val="26"/>
          <w:szCs w:val="26"/>
          <w:lang w:val="lv-LV"/>
        </w:rPr>
        <w:t>a</w:t>
      </w:r>
      <w:r w:rsidRPr="00F61ACD" w:rsidR="003151BF">
        <w:rPr>
          <w:sz w:val="26"/>
          <w:szCs w:val="26"/>
          <w:lang w:val="lv-LV"/>
        </w:rPr>
        <w:t>nās riskiem un tās profilaksi;</w:t>
      </w:r>
    </w:p>
    <w:p w:rsidR="009A3495" w:rsidP="00F61ACD" w14:paraId="726E840B" w14:textId="1D1535E9">
      <w:pPr>
        <w:pStyle w:val="ListParagraph"/>
        <w:numPr>
          <w:ilvl w:val="1"/>
          <w:numId w:val="6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j</w:t>
      </w:r>
      <w:r w:rsidRPr="00F61ACD" w:rsidR="003151BF">
        <w:rPr>
          <w:sz w:val="26"/>
          <w:szCs w:val="26"/>
          <w:lang w:val="lv-LV"/>
        </w:rPr>
        <w:t>a attālinātās nodarbības not</w:t>
      </w:r>
      <w:r w:rsidRPr="00F61ACD" w:rsidR="00BA2129">
        <w:rPr>
          <w:sz w:val="26"/>
          <w:szCs w:val="26"/>
          <w:lang w:val="lv-LV"/>
        </w:rPr>
        <w:t>i</w:t>
      </w:r>
      <w:r w:rsidRPr="00F61ACD" w:rsidR="003151BF">
        <w:rPr>
          <w:sz w:val="26"/>
          <w:szCs w:val="26"/>
          <w:lang w:val="lv-LV"/>
        </w:rPr>
        <w:t xml:space="preserve">ek ārpus izglītības iestādes, tad aktualizē jautājumus, kas saistīti ar ceļu satiksmes </w:t>
      </w:r>
      <w:r w:rsidRPr="00F61ACD" w:rsidR="00BA2129">
        <w:rPr>
          <w:sz w:val="26"/>
          <w:szCs w:val="26"/>
          <w:lang w:val="lv-LV"/>
        </w:rPr>
        <w:t>noteikumiem, drošību ekskursijās, pārgājienos un pastaigās.</w:t>
      </w:r>
    </w:p>
    <w:p w:rsidR="00B10A7D" w:rsidRPr="00F61ACD" w:rsidP="00B10A7D" w14:paraId="51C1EB1C" w14:textId="77777777">
      <w:pPr>
        <w:pStyle w:val="ListParagraph"/>
        <w:tabs>
          <w:tab w:val="left" w:pos="1560"/>
        </w:tabs>
        <w:ind w:left="567"/>
        <w:jc w:val="both"/>
        <w:rPr>
          <w:sz w:val="26"/>
          <w:szCs w:val="26"/>
          <w:lang w:val="lv-LV"/>
        </w:rPr>
      </w:pPr>
    </w:p>
    <w:p w:rsidR="009A3495" w:rsidRPr="00F61ACD" w:rsidP="00F61ACD" w14:paraId="3092B902" w14:textId="5F9989A4">
      <w:pPr>
        <w:pStyle w:val="ListParagraph"/>
        <w:numPr>
          <w:ilvl w:val="0"/>
          <w:numId w:val="6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 xml:space="preserve">Audzēknis atbildīgi iesaistās attālināto mācību procesā, ievērojot veselīgu dienas režīmu, mācību slodzes sadalījumu, veidojot </w:t>
      </w:r>
      <w:r w:rsidRPr="00F61ACD">
        <w:rPr>
          <w:sz w:val="26"/>
          <w:szCs w:val="26"/>
          <w:lang w:val="lv-LV"/>
        </w:rPr>
        <w:t>pašvadītas</w:t>
      </w:r>
      <w:r w:rsidRPr="00F61ACD">
        <w:rPr>
          <w:sz w:val="26"/>
          <w:szCs w:val="26"/>
          <w:lang w:val="lv-LV"/>
        </w:rPr>
        <w:t xml:space="preserve"> mācīšanās paradumus, kā arī plāno laiku atpūtai.</w:t>
      </w:r>
    </w:p>
    <w:p w:rsidR="009A3495" w:rsidRPr="00F61ACD" w:rsidP="00F61ACD" w14:paraId="20423591" w14:textId="349D18F1">
      <w:pPr>
        <w:pStyle w:val="ListParagraph"/>
        <w:numPr>
          <w:ilvl w:val="0"/>
          <w:numId w:val="6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>Audzēknim aizliegts pieļaut tādu rīcību, kas varētu radīt draudus paša un citu cilvēku veselībai un drošībai.</w:t>
      </w:r>
    </w:p>
    <w:p w:rsidR="00BA2129" w:rsidRPr="00F61ACD" w:rsidP="005F4411" w14:paraId="7B679458" w14:textId="0B0DEEE7">
      <w:pPr>
        <w:pStyle w:val="ListParagraph"/>
        <w:numPr>
          <w:ilvl w:val="0"/>
          <w:numId w:val="6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 xml:space="preserve">Attālināto </w:t>
      </w:r>
      <w:r w:rsidRPr="00F61ACD" w:rsidR="009A3495">
        <w:rPr>
          <w:sz w:val="26"/>
          <w:szCs w:val="26"/>
          <w:lang w:val="lv-LV"/>
        </w:rPr>
        <w:t>mācību</w:t>
      </w:r>
      <w:r w:rsidRPr="00F61ACD">
        <w:rPr>
          <w:sz w:val="26"/>
          <w:szCs w:val="26"/>
          <w:lang w:val="lv-LV"/>
        </w:rPr>
        <w:t xml:space="preserve"> laikā par drošības noteikumu ievērošanu ir atbildīgs audzēknis un viņa vecāki (likumiskie pārstāvji).</w:t>
      </w:r>
    </w:p>
    <w:p w:rsidR="00BA2129" w:rsidP="005F4411" w14:paraId="71DA152A" w14:textId="3078730D">
      <w:pPr>
        <w:pStyle w:val="ListParagraph"/>
        <w:numPr>
          <w:ilvl w:val="0"/>
          <w:numId w:val="6"/>
        </w:numPr>
        <w:tabs>
          <w:tab w:val="left" w:pos="1560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 xml:space="preserve">Saziņu ar nepilngadīgā audzēkņa vecākiem (likumiskajiem pārstāvjiem) attālināto </w:t>
      </w:r>
      <w:r w:rsidRPr="00F61ACD" w:rsidR="009A3495">
        <w:rPr>
          <w:sz w:val="26"/>
          <w:szCs w:val="26"/>
          <w:lang w:val="lv-LV"/>
        </w:rPr>
        <w:t>mācību</w:t>
      </w:r>
      <w:r w:rsidRPr="00F61ACD">
        <w:rPr>
          <w:sz w:val="26"/>
          <w:szCs w:val="26"/>
          <w:lang w:val="lv-LV"/>
        </w:rPr>
        <w:t xml:space="preserve"> laikā nodrošina attiecīgās interešu izglītības programmas pedagogs.</w:t>
      </w:r>
    </w:p>
    <w:p w:rsidR="00ED1FC2" w:rsidRPr="00F61ACD" w:rsidP="00ED1FC2" w14:paraId="17E281A8" w14:textId="77777777">
      <w:pPr>
        <w:pStyle w:val="ListParagraph"/>
        <w:tabs>
          <w:tab w:val="left" w:pos="1560"/>
        </w:tabs>
        <w:ind w:left="567"/>
        <w:jc w:val="both"/>
        <w:rPr>
          <w:sz w:val="26"/>
          <w:szCs w:val="26"/>
          <w:lang w:val="lv-LV"/>
        </w:rPr>
      </w:pPr>
    </w:p>
    <w:p w:rsidR="00417500" w:rsidRPr="00494F88" w:rsidP="005F4411" w14:paraId="3EC531C0" w14:textId="7596A0F1">
      <w:pPr>
        <w:pStyle w:val="ListParagraph"/>
        <w:numPr>
          <w:ilvl w:val="0"/>
          <w:numId w:val="6"/>
        </w:numPr>
        <w:tabs>
          <w:tab w:val="left" w:pos="567"/>
          <w:tab w:val="left" w:pos="1560"/>
        </w:tabs>
        <w:ind w:left="709" w:hanging="709"/>
        <w:jc w:val="both"/>
        <w:rPr>
          <w:b/>
          <w:bCs/>
          <w:sz w:val="26"/>
          <w:szCs w:val="26"/>
          <w:lang w:val="lv-LV"/>
        </w:rPr>
      </w:pPr>
      <w:r w:rsidRPr="00494F88">
        <w:rPr>
          <w:b/>
          <w:bCs/>
          <w:sz w:val="26"/>
          <w:szCs w:val="26"/>
          <w:lang w:val="lv-LV"/>
        </w:rPr>
        <w:t>Attālināti mācoties, audzēknis</w:t>
      </w:r>
      <w:r w:rsidRPr="00494F88" w:rsidR="00433323">
        <w:rPr>
          <w:b/>
          <w:bCs/>
          <w:sz w:val="26"/>
          <w:szCs w:val="26"/>
          <w:lang w:val="lv-LV"/>
        </w:rPr>
        <w:t xml:space="preserve"> ievēro šādus ergonomiskas sēdēšanas nosacījumus: </w:t>
      </w:r>
    </w:p>
    <w:p w:rsidR="00F61ACD" w:rsidP="00BA0288" w14:paraId="36A9EC30" w14:textId="77777777">
      <w:pPr>
        <w:pStyle w:val="ListParagraph"/>
        <w:numPr>
          <w:ilvl w:val="1"/>
          <w:numId w:val="6"/>
        </w:numPr>
        <w:tabs>
          <w:tab w:val="left" w:pos="567"/>
          <w:tab w:val="left" w:pos="1560"/>
        </w:tabs>
        <w:ind w:left="709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 xml:space="preserve">sēdēšanai izmanto visu krēsla </w:t>
      </w:r>
      <w:r w:rsidRPr="00F61ACD">
        <w:rPr>
          <w:sz w:val="26"/>
          <w:szCs w:val="26"/>
          <w:lang w:val="lv-LV"/>
        </w:rPr>
        <w:t>sēdvirsmu</w:t>
      </w:r>
      <w:r w:rsidRPr="00F61ACD">
        <w:rPr>
          <w:sz w:val="26"/>
          <w:szCs w:val="26"/>
          <w:lang w:val="lv-LV"/>
        </w:rPr>
        <w:t>;</w:t>
      </w:r>
    </w:p>
    <w:p w:rsidR="00F61ACD" w:rsidP="00BA0288" w14:paraId="1ECC5FB8" w14:textId="77777777">
      <w:pPr>
        <w:pStyle w:val="ListParagraph"/>
        <w:numPr>
          <w:ilvl w:val="1"/>
          <w:numId w:val="6"/>
        </w:numPr>
        <w:tabs>
          <w:tab w:val="left" w:pos="567"/>
        </w:tabs>
        <w:ind w:left="567" w:hanging="567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>mugura ir atbalstīta pret atzveltni visā tās garumā, lai mugurkauls ieņemtu fizioloģiski pareizu pozu;</w:t>
      </w:r>
    </w:p>
    <w:p w:rsidR="00F61ACD" w:rsidP="00BA0288" w14:paraId="0EE08368" w14:textId="77777777">
      <w:pPr>
        <w:pStyle w:val="ListParagraph"/>
        <w:numPr>
          <w:ilvl w:val="1"/>
          <w:numId w:val="6"/>
        </w:numPr>
        <w:tabs>
          <w:tab w:val="left" w:pos="567"/>
          <w:tab w:val="left" w:pos="1560"/>
        </w:tabs>
        <w:ind w:left="709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>kājas stabili novietotas ar pēdām uz grīdas (</w:t>
      </w:r>
      <w:r w:rsidRPr="00F61ACD" w:rsidR="00F63771">
        <w:rPr>
          <w:sz w:val="26"/>
          <w:szCs w:val="26"/>
          <w:lang w:val="lv-LV"/>
        </w:rPr>
        <w:t xml:space="preserve">ja ir, </w:t>
      </w:r>
      <w:r w:rsidRPr="00F61ACD">
        <w:rPr>
          <w:sz w:val="26"/>
          <w:szCs w:val="26"/>
          <w:lang w:val="lv-LV"/>
        </w:rPr>
        <w:t>var izmantot kāju paliktni</w:t>
      </w:r>
      <w:r w:rsidRPr="00F61ACD" w:rsidR="00F63771">
        <w:rPr>
          <w:sz w:val="26"/>
          <w:szCs w:val="26"/>
          <w:lang w:val="lv-LV"/>
        </w:rPr>
        <w:t>);</w:t>
      </w:r>
    </w:p>
    <w:p w:rsidR="00F61ACD" w:rsidP="00BA0288" w14:paraId="11DABDB3" w14:textId="77777777">
      <w:pPr>
        <w:pStyle w:val="ListParagraph"/>
        <w:numPr>
          <w:ilvl w:val="1"/>
          <w:numId w:val="6"/>
        </w:numPr>
        <w:tabs>
          <w:tab w:val="left" w:pos="567"/>
          <w:tab w:val="left" w:pos="1560"/>
        </w:tabs>
        <w:ind w:left="709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>ceļu locītavas un pēdas atrodas 90 grādu leņķī;</w:t>
      </w:r>
    </w:p>
    <w:p w:rsidR="00F61ACD" w:rsidP="00535383" w14:paraId="6A0A77A3" w14:textId="77777777">
      <w:pPr>
        <w:pStyle w:val="ListParagraph"/>
        <w:numPr>
          <w:ilvl w:val="1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sz w:val="26"/>
          <w:szCs w:val="26"/>
          <w:lang w:val="lv-LV"/>
        </w:rPr>
      </w:pPr>
      <w:r w:rsidRPr="00F61ACD">
        <w:rPr>
          <w:sz w:val="26"/>
          <w:szCs w:val="26"/>
          <w:lang w:val="lv-LV"/>
        </w:rPr>
        <w:t xml:space="preserve">sēžot uz krēsla, </w:t>
      </w:r>
      <w:r w:rsidRPr="00F61ACD">
        <w:rPr>
          <w:sz w:val="26"/>
          <w:szCs w:val="26"/>
          <w:lang w:val="lv-LV"/>
        </w:rPr>
        <w:t>sēdvirsma</w:t>
      </w:r>
      <w:r w:rsidRPr="00F61ACD">
        <w:rPr>
          <w:sz w:val="26"/>
          <w:szCs w:val="26"/>
          <w:lang w:val="lv-LV"/>
        </w:rPr>
        <w:t xml:space="preserve"> nedrīkst sniegties līdz pašai paceles bedrei, lai netiktu traucēta asinsrite kājās;</w:t>
      </w:r>
    </w:p>
    <w:p w:rsidR="00F61ACD" w:rsidRPr="00494F88" w:rsidP="00535383" w14:paraId="19E8F2F0" w14:textId="77777777">
      <w:pPr>
        <w:pStyle w:val="ListParagraph"/>
        <w:numPr>
          <w:ilvl w:val="1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494F88">
        <w:rPr>
          <w:color w:val="000000" w:themeColor="text1"/>
          <w:sz w:val="26"/>
          <w:szCs w:val="26"/>
          <w:lang w:val="lv-LV"/>
        </w:rPr>
        <w:t>elkoņi atbalstīti uz krēslu roku balstiem;</w:t>
      </w:r>
    </w:p>
    <w:p w:rsidR="00F61ACD" w:rsidRPr="00535383" w:rsidP="00535383" w14:paraId="7CF5B0D9" w14:textId="77777777">
      <w:pPr>
        <w:pStyle w:val="ListParagraph"/>
        <w:numPr>
          <w:ilvl w:val="1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>datora monitors novietots acu līmenī;</w:t>
      </w:r>
    </w:p>
    <w:p w:rsidR="00F61ACD" w:rsidRPr="00535383" w:rsidP="00535383" w14:paraId="53B06376" w14:textId="77777777">
      <w:pPr>
        <w:pStyle w:val="ListParagraph"/>
        <w:numPr>
          <w:ilvl w:val="1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>strādājot pie galda, sēž tam pēc iespējas tuvu, lai saglabātu pareizu sēdēšanas pozu;</w:t>
      </w:r>
    </w:p>
    <w:p w:rsidR="00B86229" w:rsidRPr="00535383" w:rsidP="00535383" w14:paraId="3CB80352" w14:textId="77777777">
      <w:pPr>
        <w:pStyle w:val="ListParagraph"/>
        <w:numPr>
          <w:ilvl w:val="1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>u</w:t>
      </w:r>
      <w:r w:rsidRPr="00535383" w:rsidR="00433323">
        <w:rPr>
          <w:color w:val="000000" w:themeColor="text1"/>
          <w:sz w:val="26"/>
          <w:szCs w:val="26"/>
          <w:lang w:val="lv-LV"/>
        </w:rPr>
        <w:t>z darba galda paredz vietu, kur atbalstīt plaukstas un apakšdelmus;</w:t>
      </w:r>
    </w:p>
    <w:p w:rsidR="005F4411" w:rsidRPr="00535383" w:rsidP="00535383" w14:paraId="1FABAB9F" w14:textId="7A642BA4">
      <w:pPr>
        <w:pStyle w:val="ListParagraph"/>
        <w:numPr>
          <w:ilvl w:val="1"/>
          <w:numId w:val="6"/>
        </w:numPr>
        <w:tabs>
          <w:tab w:val="left" w:pos="709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>tastatūru novietot atbilstoši izglītojamā elkoņa līmenim (roka elkoņa locītavā ir saliekta 90 grādu leņķī);</w:t>
      </w:r>
    </w:p>
    <w:p w:rsidR="00A2469D" w:rsidRPr="00535383" w:rsidP="00535383" w14:paraId="3AA32D4B" w14:textId="29ED5D2F">
      <w:pPr>
        <w:pStyle w:val="ListParagraph"/>
        <w:numPr>
          <w:ilvl w:val="1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>plecu josla nedrīkst būt pacelta uz augšu.</w:t>
      </w:r>
    </w:p>
    <w:p w:rsidR="00535383" w:rsidRPr="00B86229" w:rsidP="00535383" w14:paraId="121CAA2C" w14:textId="77777777">
      <w:pPr>
        <w:pStyle w:val="ListParagraph"/>
        <w:tabs>
          <w:tab w:val="left" w:pos="709"/>
          <w:tab w:val="left" w:pos="1560"/>
        </w:tabs>
        <w:ind w:left="709"/>
        <w:jc w:val="both"/>
        <w:rPr>
          <w:color w:val="FF0000"/>
          <w:sz w:val="26"/>
          <w:szCs w:val="26"/>
          <w:lang w:val="lv-LV"/>
        </w:rPr>
      </w:pPr>
    </w:p>
    <w:p w:rsidR="00837B76" w:rsidRPr="00535383" w:rsidP="00535383" w14:paraId="2358CF06" w14:textId="7DDBC941">
      <w:pPr>
        <w:pStyle w:val="ListParagraph"/>
        <w:numPr>
          <w:ilvl w:val="0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 xml:space="preserve">Ievērot atpūtas pauzes mācību </w:t>
      </w:r>
      <w:r w:rsidRPr="00535383">
        <w:rPr>
          <w:color w:val="000000" w:themeColor="text1"/>
          <w:sz w:val="26"/>
          <w:szCs w:val="26"/>
          <w:lang w:val="lv-LV"/>
        </w:rPr>
        <w:t>procesa</w:t>
      </w:r>
      <w:r w:rsidRPr="00535383">
        <w:rPr>
          <w:color w:val="000000" w:themeColor="text1"/>
          <w:sz w:val="26"/>
          <w:szCs w:val="26"/>
          <w:lang w:val="lv-LV"/>
        </w:rPr>
        <w:t xml:space="preserve"> laikā. Pēc </w:t>
      </w:r>
      <w:r w:rsidRPr="00535383">
        <w:rPr>
          <w:color w:val="000000" w:themeColor="text1"/>
          <w:sz w:val="26"/>
          <w:szCs w:val="26"/>
          <w:lang w:val="lv-LV"/>
        </w:rPr>
        <w:t>nodarbības</w:t>
      </w:r>
      <w:r w:rsidRPr="00535383">
        <w:rPr>
          <w:color w:val="000000" w:themeColor="text1"/>
          <w:sz w:val="26"/>
          <w:szCs w:val="26"/>
          <w:lang w:val="lv-LV"/>
        </w:rPr>
        <w:t xml:space="preserve">, ik pēc 40 minūtēm veikt 5 - 10 minūšu garu atpūtas pauzi, kuras laikā pieceļas kājās, izstiepjas, veic nelielus izkustēšanās vingrinājumus. Atpūtas pauzes laikā vēdināt telpu. </w:t>
      </w:r>
    </w:p>
    <w:p w:rsidR="00F63771" w:rsidRPr="00535383" w:rsidP="00535383" w14:paraId="220E562E" w14:textId="05EF266F">
      <w:pPr>
        <w:pStyle w:val="ListParagraph"/>
        <w:numPr>
          <w:ilvl w:val="0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>Veikt atslodzes vingrojumus ķermenim</w:t>
      </w:r>
      <w:r w:rsidRPr="00535383">
        <w:rPr>
          <w:color w:val="000000" w:themeColor="text1"/>
          <w:sz w:val="26"/>
          <w:szCs w:val="26"/>
          <w:lang w:val="lv-LV"/>
        </w:rPr>
        <w:t xml:space="preserve"> un acīm</w:t>
      </w:r>
      <w:r w:rsidRPr="00535383">
        <w:rPr>
          <w:color w:val="000000" w:themeColor="text1"/>
          <w:sz w:val="26"/>
          <w:szCs w:val="26"/>
          <w:lang w:val="lv-LV"/>
        </w:rPr>
        <w:t xml:space="preserve"> pēc ilglaicīga mācību darba pie datora, piemēram</w:t>
      </w:r>
      <w:r w:rsidR="00535383">
        <w:rPr>
          <w:color w:val="000000" w:themeColor="text1"/>
          <w:sz w:val="26"/>
          <w:szCs w:val="26"/>
          <w:lang w:val="lv-LV"/>
        </w:rPr>
        <w:t>.</w:t>
      </w:r>
    </w:p>
    <w:p w:rsidR="00F63771" w:rsidRPr="00535383" w:rsidP="00535383" w14:paraId="5B13AC79" w14:textId="77777777">
      <w:pPr>
        <w:pStyle w:val="ListParagraph"/>
        <w:numPr>
          <w:ilvl w:val="0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 xml:space="preserve">Datora vai </w:t>
      </w:r>
      <w:r w:rsidRPr="00535383">
        <w:rPr>
          <w:color w:val="000000" w:themeColor="text1"/>
          <w:sz w:val="26"/>
          <w:szCs w:val="26"/>
          <w:lang w:val="lv-LV"/>
        </w:rPr>
        <w:t>viedierīces</w:t>
      </w:r>
      <w:r w:rsidRPr="00535383">
        <w:rPr>
          <w:color w:val="000000" w:themeColor="text1"/>
          <w:sz w:val="26"/>
          <w:szCs w:val="26"/>
          <w:lang w:val="lv-LV"/>
        </w:rPr>
        <w:t xml:space="preserve"> apgaismojumu nosaka pēc telpas vai vides apgaismojuma, kurā ierīce tiek lietota. Tumšākā telpā izvēlas zemāka spilgtuma ekrāna apgaismojumu, bet gaišā telpā ekrāna apgaismojumu palielina. Pielāgojot ekrāna spilgtumu, mazināt piepūli acīm. </w:t>
      </w:r>
    </w:p>
    <w:p w:rsidR="00F63771" w:rsidRPr="00535383" w:rsidP="00535383" w14:paraId="028F4ED5" w14:textId="77777777">
      <w:pPr>
        <w:pStyle w:val="ListParagraph"/>
        <w:numPr>
          <w:ilvl w:val="0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 xml:space="preserve">Novērst ekrānā atspīduma rašanos. Izvairīties no ekrāna novietošanas pret logu vai citiem ekrāniem, piemēram, televizoru, lai izvairītos no redzes sasprindzinājuma. </w:t>
      </w:r>
    </w:p>
    <w:p w:rsidR="00417500" w:rsidP="00535383" w14:paraId="4671364D" w14:textId="42A213D7">
      <w:pPr>
        <w:pStyle w:val="ListParagraph"/>
        <w:numPr>
          <w:ilvl w:val="0"/>
          <w:numId w:val="6"/>
        </w:num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  <w:r w:rsidRPr="00535383">
        <w:rPr>
          <w:color w:val="000000" w:themeColor="text1"/>
          <w:sz w:val="26"/>
          <w:szCs w:val="26"/>
          <w:lang w:val="lv-LV"/>
        </w:rPr>
        <w:t>Ievērot attālumu līdz ekrānam. Sēdekļa atzveltni novietot izstieptas rokas attālumā no monitora ekrāna. Ieteicamais acu līmenis ir 7 – 10 cm no ekrāna augšējās malas. Vēlamais attālums no acīm līdz ekrānam ir 45 – 75 cm.</w:t>
      </w:r>
    </w:p>
    <w:p w:rsidR="00535383" w:rsidP="00535383" w14:paraId="5EDFFCB0" w14:textId="21BE7F9A">
      <w:pPr>
        <w:tabs>
          <w:tab w:val="left" w:pos="709"/>
          <w:tab w:val="left" w:pos="1560"/>
        </w:tabs>
        <w:jc w:val="both"/>
        <w:rPr>
          <w:color w:val="000000" w:themeColor="text1"/>
          <w:sz w:val="26"/>
          <w:szCs w:val="26"/>
          <w:lang w:val="lv-LV"/>
        </w:rPr>
      </w:pPr>
    </w:p>
    <w:p w:rsidR="00C23C27" w:rsidRPr="00C23C27" w:rsidP="00C23C27" w14:paraId="00444ACA" w14:textId="52FE1FA5">
      <w:pPr>
        <w:spacing w:after="160" w:line="259" w:lineRule="auto"/>
        <w:jc w:val="both"/>
        <w:rPr>
          <w:rFonts w:eastAsiaTheme="minorHAnsi"/>
          <w:sz w:val="26"/>
          <w:szCs w:val="26"/>
          <w:lang w:val="lv-LV"/>
        </w:rPr>
      </w:pPr>
      <w:r w:rsidRPr="00C23C27">
        <w:rPr>
          <w:rFonts w:eastAsiaTheme="minorHAnsi"/>
          <w:sz w:val="26"/>
          <w:szCs w:val="26"/>
          <w:lang w:val="lv-LV"/>
        </w:rPr>
        <w:t xml:space="preserve">Direktore </w:t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Pr="00C23C27">
        <w:rPr>
          <w:rFonts w:eastAsiaTheme="minorHAnsi"/>
          <w:sz w:val="26"/>
          <w:szCs w:val="26"/>
          <w:lang w:val="lv-LV"/>
        </w:rPr>
        <w:tab/>
      </w:r>
      <w:r w:rsidR="00856046">
        <w:rPr>
          <w:rFonts w:eastAsiaTheme="minorHAnsi"/>
          <w:sz w:val="26"/>
          <w:szCs w:val="26"/>
          <w:lang w:val="lv-LV"/>
        </w:rPr>
        <w:t xml:space="preserve">   </w:t>
      </w:r>
      <w:r w:rsidRPr="00C23C27">
        <w:rPr>
          <w:rFonts w:eastAsiaTheme="minorHAnsi"/>
          <w:sz w:val="26"/>
          <w:szCs w:val="26"/>
          <w:lang w:val="lv-LV"/>
        </w:rPr>
        <w:t>M.Bernande</w:t>
      </w:r>
    </w:p>
    <w:p w:rsidR="00524747" w:rsidP="00C23C27" w14:paraId="69B91F34" w14:textId="77777777">
      <w:pPr>
        <w:spacing w:after="160" w:line="259" w:lineRule="auto"/>
        <w:jc w:val="both"/>
        <w:rPr>
          <w:rFonts w:eastAsiaTheme="minorHAnsi"/>
          <w:sz w:val="22"/>
          <w:szCs w:val="22"/>
          <w:lang w:val="lv-LV"/>
        </w:rPr>
      </w:pPr>
    </w:p>
    <w:p w:rsidR="00C23C27" w:rsidRPr="00C23C27" w:rsidP="00C23C27" w14:paraId="56F5CEF2" w14:textId="54194D59">
      <w:pPr>
        <w:spacing w:after="160" w:line="259" w:lineRule="auto"/>
        <w:jc w:val="both"/>
        <w:rPr>
          <w:rFonts w:eastAsiaTheme="minorHAnsi"/>
          <w:sz w:val="26"/>
          <w:szCs w:val="26"/>
          <w:lang w:val="lv-LV"/>
        </w:rPr>
      </w:pPr>
      <w:r>
        <w:rPr>
          <w:rFonts w:eastAsiaTheme="minorHAnsi"/>
          <w:sz w:val="22"/>
          <w:szCs w:val="22"/>
          <w:lang w:val="lv-LV"/>
        </w:rPr>
        <w:t>Bernande</w:t>
      </w:r>
      <w:r w:rsidRPr="00C23C27">
        <w:rPr>
          <w:rFonts w:eastAsiaTheme="minorHAnsi"/>
          <w:sz w:val="22"/>
          <w:szCs w:val="22"/>
          <w:lang w:val="lv-LV"/>
        </w:rPr>
        <w:t xml:space="preserve"> 67612354</w:t>
      </w:r>
    </w:p>
    <w:p w:rsidR="00535383" w:rsidRPr="00535383" w:rsidP="00535383" w14:paraId="24320D7D" w14:textId="77777777">
      <w:pPr>
        <w:tabs>
          <w:tab w:val="left" w:pos="709"/>
          <w:tab w:val="left" w:pos="1560"/>
        </w:tabs>
        <w:jc w:val="both"/>
        <w:rPr>
          <w:color w:val="000000" w:themeColor="text1"/>
          <w:sz w:val="26"/>
          <w:szCs w:val="26"/>
          <w:lang w:val="lv-LV"/>
        </w:rPr>
      </w:pPr>
    </w:p>
    <w:p w:rsidR="00BF39E4" w:rsidRPr="00535383" w:rsidP="00535383" w14:paraId="753605C5" w14:textId="3D9E8FE5">
      <w:pPr>
        <w:tabs>
          <w:tab w:val="left" w:pos="709"/>
          <w:tab w:val="left" w:pos="1560"/>
        </w:tabs>
        <w:ind w:left="709" w:hanging="709"/>
        <w:jc w:val="both"/>
        <w:rPr>
          <w:color w:val="000000" w:themeColor="text1"/>
          <w:sz w:val="26"/>
          <w:szCs w:val="26"/>
          <w:lang w:val="lv-LV"/>
        </w:rPr>
      </w:pPr>
    </w:p>
    <w:sectPr w:rsidSect="00220A8A">
      <w:footerReference w:type="default" r:id="rId5"/>
      <w:footerReference w:type="first" r:id="rId6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F401BBA"/>
    <w:multiLevelType w:val="multilevel"/>
    <w:tmpl w:val="CE18FEC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25D7896"/>
    <w:multiLevelType w:val="multilevel"/>
    <w:tmpl w:val="A6A6D9D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A6C2C06"/>
    <w:multiLevelType w:val="multilevel"/>
    <w:tmpl w:val="4F283D9A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  <w:sz w:val="26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sz w:val="26"/>
      </w:rPr>
    </w:lvl>
    <w:lvl w:ilvl="2">
      <w:start w:val="1"/>
      <w:numFmt w:val="decimal"/>
      <w:lvlText w:val="%1.%2.%3."/>
      <w:lvlJc w:val="left"/>
      <w:pPr>
        <w:ind w:left="390" w:hanging="390"/>
      </w:pPr>
      <w:rPr>
        <w:rFonts w:hint="default"/>
        <w:sz w:val="26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6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sz w:val="26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  <w:sz w:val="26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6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sz w:val="26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  <w:sz w:val="26"/>
      </w:rPr>
    </w:lvl>
  </w:abstractNum>
  <w:abstractNum w:abstractNumId="3">
    <w:nsid w:val="4BFC57C8"/>
    <w:multiLevelType w:val="hybridMultilevel"/>
    <w:tmpl w:val="CD54C0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6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505443"/>
    <w:multiLevelType w:val="multilevel"/>
    <w:tmpl w:val="9AAAF192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  <w:sz w:val="26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sz w:val="26"/>
      </w:rPr>
    </w:lvl>
    <w:lvl w:ilvl="2">
      <w:start w:val="1"/>
      <w:numFmt w:val="decimal"/>
      <w:lvlText w:val="%1.%2.%3."/>
      <w:lvlJc w:val="left"/>
      <w:pPr>
        <w:ind w:left="390" w:hanging="390"/>
      </w:pPr>
      <w:rPr>
        <w:rFonts w:hint="default"/>
        <w:sz w:val="26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6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sz w:val="26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  <w:sz w:val="26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6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sz w:val="26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  <w:sz w:val="26"/>
      </w:rPr>
    </w:lvl>
  </w:abstractNum>
  <w:abstractNum w:abstractNumId="5">
    <w:nsid w:val="7A747760"/>
    <w:multiLevelType w:val="multilevel"/>
    <w:tmpl w:val="4B86CE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FE5"/>
    <w:rsid w:val="00067A8C"/>
    <w:rsid w:val="00220A8A"/>
    <w:rsid w:val="003151BF"/>
    <w:rsid w:val="00364A77"/>
    <w:rsid w:val="00417500"/>
    <w:rsid w:val="00433323"/>
    <w:rsid w:val="00494F88"/>
    <w:rsid w:val="004C21BC"/>
    <w:rsid w:val="004C3296"/>
    <w:rsid w:val="005013A8"/>
    <w:rsid w:val="00524747"/>
    <w:rsid w:val="00535383"/>
    <w:rsid w:val="005F4411"/>
    <w:rsid w:val="0069313B"/>
    <w:rsid w:val="00771FE5"/>
    <w:rsid w:val="00837B76"/>
    <w:rsid w:val="00856046"/>
    <w:rsid w:val="009A3495"/>
    <w:rsid w:val="009A7D8F"/>
    <w:rsid w:val="009F37A7"/>
    <w:rsid w:val="00A2469D"/>
    <w:rsid w:val="00A24DE0"/>
    <w:rsid w:val="00AB17AB"/>
    <w:rsid w:val="00AC02B9"/>
    <w:rsid w:val="00AF168A"/>
    <w:rsid w:val="00B10A7D"/>
    <w:rsid w:val="00B86229"/>
    <w:rsid w:val="00BA0288"/>
    <w:rsid w:val="00BA2129"/>
    <w:rsid w:val="00BF39E4"/>
    <w:rsid w:val="00C23C27"/>
    <w:rsid w:val="00C53869"/>
    <w:rsid w:val="00CA39DE"/>
    <w:rsid w:val="00DD0F67"/>
    <w:rsid w:val="00EB1F09"/>
    <w:rsid w:val="00EC3D40"/>
    <w:rsid w:val="00ED1FC2"/>
    <w:rsid w:val="00F61ACD"/>
    <w:rsid w:val="00F63066"/>
    <w:rsid w:val="00F63771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C32C66D"/>
  <w15:chartTrackingRefBased/>
  <w15:docId w15:val="{9BE5F003-1FFD-4DC9-868B-805E38E20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1F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1FE5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0E5D28-314B-4544-B3F8-077203F96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2680</Words>
  <Characters>1528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Māra Bernande</dc:creator>
  <cp:lastModifiedBy>Sandra Veismane</cp:lastModifiedBy>
  <cp:revision>53</cp:revision>
  <cp:lastPrinted>2024-04-17T06:56:00Z</cp:lastPrinted>
  <dcterms:created xsi:type="dcterms:W3CDTF">2024-04-16T12:17:00Z</dcterms:created>
  <dcterms:modified xsi:type="dcterms:W3CDTF">2024-10-14T11:44:00Z</dcterms:modified>
</cp:coreProperties>
</file>