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78CA" w14:textId="77777777" w:rsidR="0060744C" w:rsidRPr="006E0442" w:rsidRDefault="006C4EF3" w:rsidP="0060744C">
      <w:pPr>
        <w:jc w:val="center"/>
        <w:rPr>
          <w:color w:val="FF0000"/>
          <w:sz w:val="22"/>
          <w:szCs w:val="22"/>
        </w:rPr>
      </w:pPr>
      <w:bookmarkStart w:id="0" w:name="_Hlk61252576"/>
      <w:bookmarkEnd w:id="0"/>
      <w:r w:rsidRPr="00E26E2F">
        <w:rPr>
          <w:noProof/>
        </w:rPr>
        <w:drawing>
          <wp:inline distT="0" distB="0" distL="0" distR="0" wp14:anchorId="6CB7B07C" wp14:editId="5DFA8267">
            <wp:extent cx="546100" cy="723900"/>
            <wp:effectExtent l="0" t="0" r="6350" b="0"/>
            <wp:docPr id="175052813" name="Attēls 1" descr="C:\AppData\Local\Microsoft\Windows\Temporary Internet Files\Content.IE5\AppData\Local\Temp\RDLIS\Rigas_gerbonis.JPG"/>
            <wp:cNvGraphicFramePr/>
            <a:graphic xmlns:a="http://schemas.openxmlformats.org/drawingml/2006/main">
              <a:graphicData uri="http://schemas.openxmlformats.org/drawingml/2006/picture">
                <pic:pic xmlns:pic="http://schemas.openxmlformats.org/drawingml/2006/picture">
                  <pic:nvPicPr>
                    <pic:cNvPr id="175052813" name="Picture 1" descr="C:\AppData\Local\Microsoft\Windows\Temporary Internet Files\Content.IE5\AppData\Local\Temp\RDLIS\Rigas_gerbonis.JPG"/>
                    <pic:cNvPicPr>
                      <a:picLocks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6100" cy="723900"/>
                    </a:xfrm>
                    <a:prstGeom prst="rect">
                      <a:avLst/>
                    </a:prstGeom>
                    <a:noFill/>
                    <a:ln>
                      <a:noFill/>
                    </a:ln>
                  </pic:spPr>
                </pic:pic>
              </a:graphicData>
            </a:graphic>
          </wp:inline>
        </w:drawing>
      </w:r>
    </w:p>
    <w:p w14:paraId="282EB294" w14:textId="77777777" w:rsidR="0060744C" w:rsidRPr="006E0442" w:rsidRDefault="0060744C" w:rsidP="0060744C">
      <w:pPr>
        <w:jc w:val="center"/>
        <w:rPr>
          <w:color w:val="FF0000"/>
          <w:sz w:val="6"/>
          <w:szCs w:val="6"/>
        </w:rPr>
      </w:pPr>
    </w:p>
    <w:p w14:paraId="22859F66" w14:textId="77777777" w:rsidR="0060744C" w:rsidRPr="00F63644" w:rsidRDefault="006C4EF3" w:rsidP="0060744C">
      <w:pPr>
        <w:jc w:val="center"/>
        <w:rPr>
          <w:color w:val="000000"/>
          <w:sz w:val="36"/>
          <w:szCs w:val="36"/>
        </w:rPr>
      </w:pPr>
      <w:r>
        <w:rPr>
          <w:color w:val="000000"/>
          <w:sz w:val="36"/>
          <w:szCs w:val="36"/>
        </w:rPr>
        <w:t>RĪGAS</w:t>
      </w:r>
      <w:r w:rsidRPr="00F63644">
        <w:rPr>
          <w:color w:val="000000"/>
          <w:sz w:val="36"/>
          <w:szCs w:val="36"/>
        </w:rPr>
        <w:t xml:space="preserve"> BĒRNU UN JAUNIEŠU CENTRS „ALTONA”</w:t>
      </w:r>
    </w:p>
    <w:p w14:paraId="7B40D867" w14:textId="77777777" w:rsidR="0060744C" w:rsidRPr="00F63644" w:rsidRDefault="0060744C" w:rsidP="0060744C">
      <w:pPr>
        <w:jc w:val="center"/>
        <w:rPr>
          <w:color w:val="000000"/>
          <w:sz w:val="10"/>
          <w:szCs w:val="10"/>
        </w:rPr>
      </w:pPr>
    </w:p>
    <w:p w14:paraId="01BAEB25" w14:textId="77777777" w:rsidR="0060744C" w:rsidRPr="00F63644" w:rsidRDefault="006C4EF3" w:rsidP="0060744C">
      <w:pPr>
        <w:jc w:val="center"/>
        <w:rPr>
          <w:color w:val="000000"/>
          <w:sz w:val="22"/>
          <w:szCs w:val="22"/>
        </w:rPr>
      </w:pPr>
      <w:proofErr w:type="spellStart"/>
      <w:r w:rsidRPr="00F63644">
        <w:rPr>
          <w:color w:val="000000"/>
          <w:sz w:val="22"/>
          <w:szCs w:val="22"/>
        </w:rPr>
        <w:t>Altonavas</w:t>
      </w:r>
      <w:proofErr w:type="spellEnd"/>
      <w:r w:rsidRPr="00F63644">
        <w:rPr>
          <w:color w:val="000000"/>
          <w:sz w:val="22"/>
          <w:szCs w:val="22"/>
        </w:rPr>
        <w:t xml:space="preserve"> iela 6, Rīga, LV-1004, tālrunis/</w:t>
      </w:r>
      <w:proofErr w:type="spellStart"/>
      <w:r w:rsidRPr="00F63644">
        <w:rPr>
          <w:color w:val="000000"/>
          <w:sz w:val="22"/>
          <w:szCs w:val="22"/>
        </w:rPr>
        <w:t>faks</w:t>
      </w:r>
      <w:proofErr w:type="spellEnd"/>
      <w:r w:rsidRPr="00F63644">
        <w:rPr>
          <w:color w:val="000000"/>
          <w:sz w:val="22"/>
          <w:szCs w:val="22"/>
        </w:rPr>
        <w:t xml:space="preserve"> 67612354, e-pasts </w:t>
      </w:r>
      <w:hyperlink r:id="rId8" w:history="1">
        <w:r w:rsidRPr="00553817">
          <w:rPr>
            <w:rStyle w:val="Hyperlink"/>
            <w:sz w:val="22"/>
            <w:szCs w:val="22"/>
          </w:rPr>
          <w:t>pbjcaltona@riga.lv</w:t>
        </w:r>
      </w:hyperlink>
      <w:r w:rsidRPr="00F63644">
        <w:rPr>
          <w:color w:val="000000"/>
          <w:sz w:val="22"/>
          <w:szCs w:val="22"/>
        </w:rPr>
        <w:t xml:space="preserve"> </w:t>
      </w:r>
    </w:p>
    <w:p w14:paraId="7ADBAA80" w14:textId="77777777" w:rsidR="0060744C" w:rsidRPr="00F63644" w:rsidRDefault="0060744C" w:rsidP="0060744C">
      <w:pPr>
        <w:jc w:val="center"/>
        <w:rPr>
          <w:color w:val="000000"/>
          <w:sz w:val="22"/>
          <w:szCs w:val="22"/>
        </w:rPr>
      </w:pPr>
    </w:p>
    <w:p w14:paraId="5828FC51" w14:textId="77777777" w:rsidR="0060744C" w:rsidRPr="0088451F" w:rsidRDefault="006C4EF3" w:rsidP="0060744C">
      <w:pPr>
        <w:pStyle w:val="Heading1"/>
        <w:rPr>
          <w:color w:val="000000"/>
        </w:rPr>
      </w:pPr>
      <w:r w:rsidRPr="00F63644">
        <w:rPr>
          <w:color w:val="000000"/>
        </w:rPr>
        <w:t>NOLIKUMS</w:t>
      </w:r>
    </w:p>
    <w:p w14:paraId="37649E19" w14:textId="77777777" w:rsidR="0060744C" w:rsidRPr="00F63644" w:rsidRDefault="0060744C" w:rsidP="0060744C">
      <w:pPr>
        <w:tabs>
          <w:tab w:val="left" w:pos="3960"/>
        </w:tabs>
        <w:jc w:val="center"/>
        <w:rPr>
          <w:color w:val="000000"/>
          <w:sz w:val="16"/>
          <w:szCs w:val="16"/>
        </w:rPr>
      </w:pPr>
    </w:p>
    <w:p w14:paraId="2A11E36D" w14:textId="77777777" w:rsidR="0060744C" w:rsidRPr="00F63644" w:rsidRDefault="006C4EF3" w:rsidP="0060744C">
      <w:pPr>
        <w:tabs>
          <w:tab w:val="left" w:pos="1440"/>
          <w:tab w:val="center" w:pos="4629"/>
        </w:tabs>
        <w:jc w:val="center"/>
        <w:rPr>
          <w:color w:val="000000"/>
          <w:sz w:val="26"/>
          <w:szCs w:val="26"/>
        </w:rPr>
      </w:pPr>
      <w:r w:rsidRPr="00E168E2">
        <w:rPr>
          <w:color w:val="000000"/>
          <w:sz w:val="26"/>
          <w:szCs w:val="26"/>
        </w:rPr>
        <w:t>Rīgā</w:t>
      </w:r>
    </w:p>
    <w:tbl>
      <w:tblPr>
        <w:tblW w:w="0" w:type="auto"/>
        <w:tblLook w:val="0000" w:firstRow="0" w:lastRow="0" w:firstColumn="0" w:lastColumn="0" w:noHBand="0" w:noVBand="0"/>
      </w:tblPr>
      <w:tblGrid>
        <w:gridCol w:w="4552"/>
        <w:gridCol w:w="4802"/>
      </w:tblGrid>
      <w:tr w:rsidR="00FA3C51" w14:paraId="6D085AD3" w14:textId="77777777" w:rsidTr="00C52169">
        <w:tc>
          <w:tcPr>
            <w:tcW w:w="4608" w:type="dxa"/>
          </w:tcPr>
          <w:p w14:paraId="0B4E84DF" w14:textId="77777777" w:rsidR="0060744C" w:rsidRPr="002C01E7" w:rsidRDefault="006C4EF3" w:rsidP="00C52169">
            <w:pPr>
              <w:rPr>
                <w:color w:val="000000"/>
                <w:sz w:val="26"/>
                <w:szCs w:val="26"/>
              </w:rPr>
            </w:pPr>
            <w:r w:rsidRPr="008B2AFE">
              <w:rPr>
                <w:color w:val="000000"/>
                <w:sz w:val="26"/>
                <w:szCs w:val="26"/>
              </w:rPr>
              <w:t>202</w:t>
            </w:r>
            <w:r>
              <w:rPr>
                <w:color w:val="000000"/>
                <w:sz w:val="26"/>
                <w:szCs w:val="26"/>
              </w:rPr>
              <w:t>5</w:t>
            </w:r>
            <w:r w:rsidRPr="008B2AFE">
              <w:rPr>
                <w:color w:val="000000"/>
                <w:sz w:val="26"/>
                <w:szCs w:val="26"/>
              </w:rPr>
              <w:t xml:space="preserve">.gada </w:t>
            </w:r>
            <w:r w:rsidR="00D0611E">
              <w:rPr>
                <w:color w:val="000000"/>
                <w:sz w:val="26"/>
                <w:szCs w:val="26"/>
              </w:rPr>
              <w:t>8</w:t>
            </w:r>
            <w:r>
              <w:rPr>
                <w:color w:val="000000"/>
                <w:sz w:val="26"/>
                <w:szCs w:val="26"/>
              </w:rPr>
              <w:t>.</w:t>
            </w:r>
            <w:r w:rsidR="00126A0E">
              <w:rPr>
                <w:color w:val="000000"/>
                <w:sz w:val="26"/>
                <w:szCs w:val="26"/>
              </w:rPr>
              <w:t>oktobrī</w:t>
            </w:r>
          </w:p>
          <w:p w14:paraId="5E4C224C" w14:textId="77777777" w:rsidR="0060744C" w:rsidRDefault="0060744C" w:rsidP="00C52169">
            <w:pPr>
              <w:rPr>
                <w:color w:val="000000"/>
                <w:sz w:val="26"/>
                <w:szCs w:val="26"/>
              </w:rPr>
            </w:pPr>
          </w:p>
          <w:p w14:paraId="29CC9BCC" w14:textId="77777777" w:rsidR="005A5AFD" w:rsidRPr="002C01E7" w:rsidRDefault="005A5AFD" w:rsidP="00C52169">
            <w:pPr>
              <w:rPr>
                <w:color w:val="000000"/>
                <w:sz w:val="26"/>
                <w:szCs w:val="26"/>
              </w:rPr>
            </w:pPr>
          </w:p>
        </w:tc>
        <w:tc>
          <w:tcPr>
            <w:tcW w:w="4860" w:type="dxa"/>
          </w:tcPr>
          <w:p w14:paraId="2981A0F3" w14:textId="77777777" w:rsidR="0060744C" w:rsidRPr="00D0611E" w:rsidRDefault="006C4EF3" w:rsidP="00C52169">
            <w:pPr>
              <w:jc w:val="center"/>
              <w:rPr>
                <w:color w:val="000000"/>
                <w:sz w:val="26"/>
                <w:szCs w:val="26"/>
              </w:rPr>
            </w:pPr>
            <w:r w:rsidRPr="00D0611E">
              <w:rPr>
                <w:color w:val="000000"/>
                <w:sz w:val="26"/>
                <w:szCs w:val="26"/>
              </w:rPr>
              <w:t xml:space="preserve">                                   Nr.BJC</w:t>
            </w:r>
            <w:r w:rsidR="005A5AFD" w:rsidRPr="00D0611E">
              <w:rPr>
                <w:color w:val="000000"/>
                <w:sz w:val="26"/>
                <w:szCs w:val="26"/>
              </w:rPr>
              <w:t>AL</w:t>
            </w:r>
            <w:r w:rsidRPr="00D0611E">
              <w:rPr>
                <w:color w:val="000000"/>
                <w:sz w:val="26"/>
                <w:szCs w:val="26"/>
              </w:rPr>
              <w:t>-25-</w:t>
            </w:r>
            <w:r w:rsidR="00D0611E">
              <w:rPr>
                <w:color w:val="000000"/>
                <w:sz w:val="26"/>
                <w:szCs w:val="26"/>
              </w:rPr>
              <w:t>11</w:t>
            </w:r>
            <w:r w:rsidRPr="00D0611E">
              <w:rPr>
                <w:color w:val="000000"/>
                <w:sz w:val="26"/>
                <w:szCs w:val="26"/>
              </w:rPr>
              <w:t>-nos</w:t>
            </w:r>
          </w:p>
        </w:tc>
      </w:tr>
    </w:tbl>
    <w:p w14:paraId="7491349B" w14:textId="77777777" w:rsidR="0060744C" w:rsidRPr="009A518F" w:rsidRDefault="006C4EF3" w:rsidP="009A518F">
      <w:pPr>
        <w:pStyle w:val="Heading2"/>
      </w:pPr>
      <w:r w:rsidRPr="009A518F">
        <w:t>Foto orientēšanās spēles “</w:t>
      </w:r>
      <w:r w:rsidR="00126A0E">
        <w:t>Imantas pērles</w:t>
      </w:r>
      <w:r w:rsidRPr="009A518F">
        <w:t>” nolikums</w:t>
      </w:r>
    </w:p>
    <w:p w14:paraId="019C0424" w14:textId="77777777" w:rsidR="0060744C" w:rsidRPr="00987CE7" w:rsidRDefault="0060744C" w:rsidP="0060744C">
      <w:pPr>
        <w:jc w:val="center"/>
        <w:rPr>
          <w:b/>
          <w:bCs/>
          <w:sz w:val="26"/>
          <w:szCs w:val="26"/>
        </w:rPr>
      </w:pPr>
    </w:p>
    <w:p w14:paraId="595786DC" w14:textId="77777777" w:rsidR="0060744C" w:rsidRPr="000F7B60" w:rsidRDefault="006C4EF3" w:rsidP="0060744C">
      <w:pPr>
        <w:numPr>
          <w:ilvl w:val="0"/>
          <w:numId w:val="1"/>
        </w:numPr>
        <w:tabs>
          <w:tab w:val="left" w:pos="284"/>
        </w:tabs>
        <w:ind w:left="0" w:firstLine="0"/>
        <w:jc w:val="center"/>
        <w:rPr>
          <w:b/>
          <w:bCs/>
          <w:sz w:val="26"/>
          <w:szCs w:val="26"/>
        </w:rPr>
      </w:pPr>
      <w:r w:rsidRPr="000F7B60">
        <w:rPr>
          <w:b/>
          <w:bCs/>
          <w:sz w:val="26"/>
          <w:szCs w:val="26"/>
        </w:rPr>
        <w:t>Vispārīgie jautājumi</w:t>
      </w:r>
    </w:p>
    <w:p w14:paraId="0DDD7F17" w14:textId="77777777" w:rsidR="0060744C" w:rsidRPr="000F7B60" w:rsidRDefault="0060744C" w:rsidP="0060744C">
      <w:pPr>
        <w:rPr>
          <w:sz w:val="26"/>
          <w:szCs w:val="26"/>
        </w:rPr>
      </w:pPr>
    </w:p>
    <w:p w14:paraId="05615A25" w14:textId="77777777" w:rsidR="0060744C" w:rsidRPr="00A47FEC" w:rsidRDefault="006C4EF3" w:rsidP="0060744C">
      <w:pPr>
        <w:numPr>
          <w:ilvl w:val="0"/>
          <w:numId w:val="2"/>
        </w:numPr>
        <w:tabs>
          <w:tab w:val="left" w:pos="1064"/>
        </w:tabs>
        <w:ind w:left="0" w:firstLine="709"/>
        <w:jc w:val="both"/>
        <w:rPr>
          <w:sz w:val="26"/>
          <w:szCs w:val="26"/>
        </w:rPr>
      </w:pPr>
      <w:r w:rsidRPr="000F7B60">
        <w:rPr>
          <w:sz w:val="26"/>
          <w:szCs w:val="26"/>
        </w:rPr>
        <w:t xml:space="preserve">Šis nolikums nosaka kārtību, kādā norisinās </w:t>
      </w:r>
      <w:r>
        <w:rPr>
          <w:sz w:val="26"/>
          <w:szCs w:val="26"/>
        </w:rPr>
        <w:t>foto orientēšanās spēle “</w:t>
      </w:r>
      <w:r w:rsidR="00126A0E">
        <w:rPr>
          <w:sz w:val="26"/>
          <w:szCs w:val="26"/>
        </w:rPr>
        <w:t>Imantas pērles</w:t>
      </w:r>
      <w:r w:rsidRPr="00DF156F">
        <w:rPr>
          <w:sz w:val="26"/>
          <w:szCs w:val="26"/>
        </w:rPr>
        <w:t>” (turpmāk - Sacensības).</w:t>
      </w:r>
    </w:p>
    <w:p w14:paraId="02CBE72E" w14:textId="77777777" w:rsidR="0060744C" w:rsidRPr="000F7B60" w:rsidRDefault="0060744C" w:rsidP="0060744C">
      <w:pPr>
        <w:tabs>
          <w:tab w:val="left" w:pos="1064"/>
        </w:tabs>
        <w:ind w:firstLine="709"/>
        <w:jc w:val="both"/>
        <w:rPr>
          <w:sz w:val="26"/>
          <w:szCs w:val="26"/>
        </w:rPr>
      </w:pPr>
    </w:p>
    <w:p w14:paraId="637089DA" w14:textId="77777777" w:rsidR="0060744C" w:rsidRPr="00ED1846" w:rsidRDefault="006C4EF3" w:rsidP="0060744C">
      <w:pPr>
        <w:pStyle w:val="BodyText"/>
        <w:numPr>
          <w:ilvl w:val="0"/>
          <w:numId w:val="2"/>
        </w:numPr>
        <w:tabs>
          <w:tab w:val="left" w:pos="1064"/>
        </w:tabs>
        <w:ind w:left="0" w:firstLine="709"/>
        <w:rPr>
          <w:rStyle w:val="eop"/>
          <w:sz w:val="26"/>
          <w:szCs w:val="26"/>
        </w:rPr>
      </w:pPr>
      <w:r w:rsidRPr="00ED1846">
        <w:rPr>
          <w:sz w:val="26"/>
          <w:szCs w:val="26"/>
        </w:rPr>
        <w:t xml:space="preserve">Sacensību </w:t>
      </w:r>
      <w:r>
        <w:rPr>
          <w:sz w:val="26"/>
          <w:szCs w:val="26"/>
        </w:rPr>
        <w:t>mērķi</w:t>
      </w:r>
      <w:r w:rsidR="0073315C">
        <w:rPr>
          <w:sz w:val="26"/>
          <w:szCs w:val="26"/>
        </w:rPr>
        <w:t>s</w:t>
      </w:r>
      <w:r>
        <w:rPr>
          <w:sz w:val="26"/>
          <w:szCs w:val="26"/>
        </w:rPr>
        <w:t xml:space="preserve"> </w:t>
      </w:r>
      <w:r w:rsidRPr="00ED1846">
        <w:rPr>
          <w:sz w:val="26"/>
          <w:szCs w:val="26"/>
        </w:rPr>
        <w:t>ir</w:t>
      </w:r>
      <w:r w:rsidRPr="00ED1846">
        <w:rPr>
          <w:rFonts w:eastAsiaTheme="majorEastAsia"/>
          <w:color w:val="000000"/>
          <w:sz w:val="26"/>
          <w:szCs w:val="26"/>
          <w:shd w:val="clear" w:color="auto" w:fill="FFFFFF"/>
        </w:rPr>
        <w:t xml:space="preserve"> </w:t>
      </w:r>
      <w:r>
        <w:rPr>
          <w:rFonts w:eastAsiaTheme="majorEastAsia"/>
          <w:color w:val="000000"/>
          <w:sz w:val="26"/>
          <w:szCs w:val="26"/>
          <w:shd w:val="clear" w:color="auto" w:fill="FFFFFF"/>
        </w:rPr>
        <w:t>s</w:t>
      </w:r>
      <w:r>
        <w:rPr>
          <w:rStyle w:val="normaltextrun"/>
          <w:color w:val="000000"/>
          <w:sz w:val="26"/>
          <w:szCs w:val="26"/>
          <w:shd w:val="clear" w:color="auto" w:fill="FFFFFF"/>
        </w:rPr>
        <w:t xml:space="preserve">kolēniem aizraujošā un interesantā veidā iepazīt </w:t>
      </w:r>
      <w:r w:rsidR="00C96826">
        <w:rPr>
          <w:rStyle w:val="normaltextrun"/>
          <w:color w:val="000000"/>
          <w:sz w:val="26"/>
          <w:szCs w:val="26"/>
          <w:shd w:val="clear" w:color="auto" w:fill="FFFFFF"/>
        </w:rPr>
        <w:t>Imantas</w:t>
      </w:r>
      <w:r>
        <w:rPr>
          <w:rStyle w:val="normaltextrun"/>
          <w:color w:val="000000"/>
          <w:sz w:val="26"/>
          <w:szCs w:val="26"/>
          <w:shd w:val="clear" w:color="auto" w:fill="FFFFFF"/>
        </w:rPr>
        <w:t xml:space="preserve"> vides un kultūras pērles, kā arī pilnveidot video izveides prasmes.</w:t>
      </w:r>
      <w:r>
        <w:rPr>
          <w:rStyle w:val="eop"/>
          <w:color w:val="000000"/>
          <w:sz w:val="26"/>
          <w:szCs w:val="26"/>
          <w:shd w:val="clear" w:color="auto" w:fill="FFFFFF"/>
        </w:rPr>
        <w:t> </w:t>
      </w:r>
    </w:p>
    <w:p w14:paraId="6F656E99" w14:textId="77777777" w:rsidR="0060744C" w:rsidRPr="00ED1846" w:rsidRDefault="0060744C" w:rsidP="0060744C">
      <w:pPr>
        <w:pStyle w:val="BodyText"/>
        <w:tabs>
          <w:tab w:val="left" w:pos="1064"/>
        </w:tabs>
        <w:rPr>
          <w:sz w:val="26"/>
          <w:szCs w:val="26"/>
        </w:rPr>
      </w:pPr>
    </w:p>
    <w:p w14:paraId="2150E4D6" w14:textId="77777777" w:rsidR="0060744C" w:rsidRDefault="006C4EF3" w:rsidP="0060744C">
      <w:pPr>
        <w:pStyle w:val="BodyText"/>
        <w:numPr>
          <w:ilvl w:val="0"/>
          <w:numId w:val="2"/>
        </w:numPr>
        <w:tabs>
          <w:tab w:val="left" w:pos="1064"/>
        </w:tabs>
        <w:ind w:left="0" w:firstLine="709"/>
        <w:rPr>
          <w:sz w:val="26"/>
          <w:szCs w:val="26"/>
        </w:rPr>
      </w:pPr>
      <w:r w:rsidRPr="00ED1846">
        <w:rPr>
          <w:sz w:val="26"/>
          <w:szCs w:val="26"/>
        </w:rPr>
        <w:t>Sacensību uzdevumi ir</w:t>
      </w:r>
      <w:r>
        <w:rPr>
          <w:sz w:val="26"/>
          <w:szCs w:val="26"/>
        </w:rPr>
        <w:t>:</w:t>
      </w:r>
    </w:p>
    <w:p w14:paraId="3767A5F5" w14:textId="77777777" w:rsidR="0060744C" w:rsidRDefault="006C4EF3" w:rsidP="0060744C">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6"/>
          <w:szCs w:val="26"/>
        </w:rPr>
        <w:t>3.1. veicināt skolēniem brīvdabas aktivitātes.</w:t>
      </w:r>
      <w:r>
        <w:rPr>
          <w:rStyle w:val="eop"/>
          <w:sz w:val="26"/>
          <w:szCs w:val="26"/>
        </w:rPr>
        <w:t> </w:t>
      </w:r>
    </w:p>
    <w:p w14:paraId="1E567508" w14:textId="77777777" w:rsidR="0060744C" w:rsidRDefault="006C4EF3" w:rsidP="0060744C">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6"/>
          <w:szCs w:val="26"/>
        </w:rPr>
        <w:t xml:space="preserve">3.2. pilnveidot </w:t>
      </w:r>
      <w:r>
        <w:rPr>
          <w:rStyle w:val="normaltextrun"/>
          <w:sz w:val="26"/>
          <w:szCs w:val="26"/>
        </w:rPr>
        <w:t>orientēšanās prasmes apvidū, kartes lasīšanu un digitālās prasmes uzdevumu veikšanai kontrolpunktos.</w:t>
      </w:r>
      <w:r>
        <w:rPr>
          <w:rStyle w:val="eop"/>
          <w:sz w:val="26"/>
          <w:szCs w:val="26"/>
        </w:rPr>
        <w:t> </w:t>
      </w:r>
    </w:p>
    <w:p w14:paraId="75D48341" w14:textId="77777777" w:rsidR="0060744C" w:rsidRDefault="006C4EF3" w:rsidP="0060744C">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6"/>
          <w:szCs w:val="26"/>
        </w:rPr>
        <w:t xml:space="preserve">3.3. bagātināt zināšanas par </w:t>
      </w:r>
      <w:r w:rsidR="00126A0E">
        <w:rPr>
          <w:rStyle w:val="normaltextrun"/>
          <w:sz w:val="26"/>
          <w:szCs w:val="26"/>
        </w:rPr>
        <w:t>Imantas</w:t>
      </w:r>
      <w:r>
        <w:rPr>
          <w:rStyle w:val="normaltextrun"/>
          <w:sz w:val="26"/>
          <w:szCs w:val="26"/>
        </w:rPr>
        <w:t xml:space="preserve"> </w:t>
      </w:r>
      <w:r w:rsidR="00126A0E">
        <w:rPr>
          <w:rStyle w:val="normaltextrun"/>
          <w:sz w:val="26"/>
          <w:szCs w:val="26"/>
        </w:rPr>
        <w:t xml:space="preserve">apkaimes </w:t>
      </w:r>
      <w:r>
        <w:rPr>
          <w:rStyle w:val="normaltextrun"/>
          <w:sz w:val="26"/>
          <w:szCs w:val="26"/>
        </w:rPr>
        <w:t>vēsturiskajiem objektiem un tās vēsturi.</w:t>
      </w:r>
      <w:r>
        <w:rPr>
          <w:rStyle w:val="eop"/>
          <w:sz w:val="26"/>
          <w:szCs w:val="26"/>
        </w:rPr>
        <w:t> </w:t>
      </w:r>
    </w:p>
    <w:p w14:paraId="74BC3C29" w14:textId="77777777" w:rsidR="0060744C" w:rsidRPr="00ED1846" w:rsidRDefault="0060744C" w:rsidP="0060744C">
      <w:pPr>
        <w:pStyle w:val="BodyText"/>
        <w:tabs>
          <w:tab w:val="left" w:pos="1064"/>
        </w:tabs>
        <w:rPr>
          <w:sz w:val="26"/>
          <w:szCs w:val="26"/>
        </w:rPr>
      </w:pPr>
    </w:p>
    <w:p w14:paraId="745CF24B" w14:textId="77777777" w:rsidR="0060744C" w:rsidRPr="00D0611E" w:rsidRDefault="006C4EF3" w:rsidP="00A07B29">
      <w:pPr>
        <w:pStyle w:val="ListParagraph"/>
        <w:numPr>
          <w:ilvl w:val="0"/>
          <w:numId w:val="2"/>
        </w:numPr>
        <w:ind w:left="0" w:firstLine="709"/>
        <w:jc w:val="both"/>
        <w:rPr>
          <w:i/>
          <w:sz w:val="26"/>
          <w:szCs w:val="26"/>
        </w:rPr>
      </w:pPr>
      <w:r w:rsidRPr="00631819">
        <w:rPr>
          <w:sz w:val="26"/>
          <w:szCs w:val="26"/>
        </w:rPr>
        <w:t>Sacensības</w:t>
      </w:r>
      <w:r w:rsidRPr="00631819">
        <w:rPr>
          <w:i/>
          <w:sz w:val="26"/>
          <w:szCs w:val="26"/>
        </w:rPr>
        <w:t xml:space="preserve"> </w:t>
      </w:r>
      <w:r w:rsidRPr="00631819">
        <w:rPr>
          <w:sz w:val="26"/>
          <w:szCs w:val="26"/>
        </w:rPr>
        <w:t>rīko R</w:t>
      </w:r>
      <w:r w:rsidRPr="00631819">
        <w:rPr>
          <w:rStyle w:val="normaltextrun"/>
          <w:color w:val="000000"/>
          <w:sz w:val="26"/>
          <w:szCs w:val="26"/>
          <w:shd w:val="clear" w:color="auto" w:fill="FFFFFF"/>
        </w:rPr>
        <w:t>īgas bērnu un jauniešu centrs “</w:t>
      </w:r>
      <w:proofErr w:type="spellStart"/>
      <w:r w:rsidRPr="00631819">
        <w:rPr>
          <w:rStyle w:val="normaltextrun"/>
          <w:color w:val="000000"/>
          <w:sz w:val="26"/>
          <w:szCs w:val="26"/>
          <w:shd w:val="clear" w:color="auto" w:fill="FFFFFF"/>
        </w:rPr>
        <w:t>Altona</w:t>
      </w:r>
      <w:proofErr w:type="spellEnd"/>
      <w:r w:rsidRPr="00631819">
        <w:rPr>
          <w:rStyle w:val="normaltextrun"/>
          <w:color w:val="000000"/>
          <w:sz w:val="26"/>
          <w:szCs w:val="26"/>
          <w:shd w:val="clear" w:color="auto" w:fill="FFFFFF"/>
        </w:rPr>
        <w:t xml:space="preserve">” </w:t>
      </w:r>
      <w:r w:rsidRPr="00631819">
        <w:rPr>
          <w:sz w:val="26"/>
          <w:szCs w:val="26"/>
        </w:rPr>
        <w:t xml:space="preserve">(turpmāk </w:t>
      </w:r>
      <w:r w:rsidRPr="00631819">
        <w:rPr>
          <w:sz w:val="26"/>
          <w:szCs w:val="26"/>
        </w:rPr>
        <w:t xml:space="preserve">– Iestāde) </w:t>
      </w:r>
      <w:r w:rsidR="00126A0E" w:rsidRPr="00631819">
        <w:rPr>
          <w:sz w:val="26"/>
          <w:szCs w:val="26"/>
        </w:rPr>
        <w:t>projekta Nr. 2.3.2.1.i.0/1/23/I/CFLA/002 “Digitālā darba ar jaunatni sistēmas attīstība pašvaldībās”</w:t>
      </w:r>
      <w:r w:rsidR="001C03C0" w:rsidRPr="00631819">
        <w:rPr>
          <w:sz w:val="26"/>
          <w:szCs w:val="26"/>
        </w:rPr>
        <w:t xml:space="preserve"> </w:t>
      </w:r>
      <w:r w:rsidR="00126A0E" w:rsidRPr="00631819">
        <w:rPr>
          <w:sz w:val="26"/>
          <w:szCs w:val="26"/>
        </w:rPr>
        <w:t>ietvaros</w:t>
      </w:r>
      <w:r w:rsidR="00631819" w:rsidRPr="00631819">
        <w:rPr>
          <w:sz w:val="26"/>
          <w:szCs w:val="26"/>
        </w:rPr>
        <w:t>.</w:t>
      </w:r>
      <w:r w:rsidR="00631819" w:rsidRPr="00631819">
        <w:t xml:space="preserve"> </w:t>
      </w:r>
      <w:r w:rsidR="00631819" w:rsidRPr="00631819">
        <w:rPr>
          <w:sz w:val="26"/>
          <w:szCs w:val="26"/>
        </w:rPr>
        <w:t xml:space="preserve">Aktivitāte tiek organizēta Rīgas </w:t>
      </w:r>
      <w:proofErr w:type="spellStart"/>
      <w:r w:rsidR="00631819" w:rsidRPr="00631819">
        <w:rPr>
          <w:sz w:val="26"/>
          <w:szCs w:val="26"/>
        </w:rPr>
        <w:t>valstspilsētas</w:t>
      </w:r>
      <w:proofErr w:type="spellEnd"/>
      <w:r w:rsidR="00631819" w:rsidRPr="00631819">
        <w:rPr>
          <w:sz w:val="26"/>
          <w:szCs w:val="26"/>
        </w:rPr>
        <w:t xml:space="preserve"> pašvaldības projekta “Digitālā darba ar jaunatni sistēmas attīstība pašvaldībā” ietvarā. Finansē Eiropas Savienība – </w:t>
      </w:r>
      <w:proofErr w:type="spellStart"/>
      <w:r w:rsidR="00631819" w:rsidRPr="00631819">
        <w:rPr>
          <w:sz w:val="26"/>
          <w:szCs w:val="26"/>
        </w:rPr>
        <w:t>NextGenerationEU</w:t>
      </w:r>
      <w:proofErr w:type="spellEnd"/>
      <w:r w:rsidR="00631819" w:rsidRPr="00631819">
        <w:rPr>
          <w:sz w:val="26"/>
          <w:szCs w:val="26"/>
        </w:rPr>
        <w:t>.</w:t>
      </w:r>
    </w:p>
    <w:p w14:paraId="2CC81BC3" w14:textId="77777777" w:rsidR="00D0611E" w:rsidRPr="00D0611E" w:rsidRDefault="00D0611E" w:rsidP="00D0611E">
      <w:pPr>
        <w:jc w:val="both"/>
        <w:rPr>
          <w:i/>
          <w:sz w:val="26"/>
          <w:szCs w:val="26"/>
        </w:rPr>
      </w:pPr>
    </w:p>
    <w:p w14:paraId="13DDCCB4" w14:textId="77777777" w:rsidR="0060744C" w:rsidRPr="00C14A24" w:rsidRDefault="006C4EF3" w:rsidP="0060744C">
      <w:pPr>
        <w:numPr>
          <w:ilvl w:val="0"/>
          <w:numId w:val="2"/>
        </w:numPr>
        <w:tabs>
          <w:tab w:val="left" w:pos="1064"/>
        </w:tabs>
        <w:ind w:left="0" w:firstLine="709"/>
        <w:jc w:val="both"/>
        <w:rPr>
          <w:iCs/>
          <w:sz w:val="26"/>
          <w:szCs w:val="26"/>
        </w:rPr>
      </w:pPr>
      <w:bookmarkStart w:id="1" w:name="_Hlk155711031"/>
      <w:r w:rsidRPr="00C14A24">
        <w:rPr>
          <w:iCs/>
          <w:sz w:val="26"/>
          <w:szCs w:val="26"/>
        </w:rPr>
        <w:t xml:space="preserve">Iestāde ir atbildīga par dalībnieku drošību saskaņā ar Ministru kabineta noteikumu prasībām, kādas jānodrošina izglītības iestādēs un to organizētajos pasākumos. Ārkārtas situācijas gadījumos rīkojas </w:t>
      </w:r>
      <w:r w:rsidRPr="00C14A24">
        <w:rPr>
          <w:iCs/>
          <w:sz w:val="26"/>
          <w:szCs w:val="26"/>
        </w:rPr>
        <w:t>atbilstoši Departamenta noteiktajai kārtībai.</w:t>
      </w:r>
      <w:bookmarkEnd w:id="1"/>
    </w:p>
    <w:p w14:paraId="3F02C618" w14:textId="77777777" w:rsidR="0060744C" w:rsidRPr="000F7B60" w:rsidRDefault="0060744C" w:rsidP="0060744C">
      <w:pPr>
        <w:pStyle w:val="ListParagraph"/>
        <w:tabs>
          <w:tab w:val="left" w:pos="1064"/>
        </w:tabs>
        <w:ind w:left="0" w:firstLine="709"/>
        <w:jc w:val="both"/>
        <w:rPr>
          <w:iCs/>
          <w:sz w:val="26"/>
          <w:szCs w:val="26"/>
        </w:rPr>
      </w:pPr>
    </w:p>
    <w:p w14:paraId="6876631A" w14:textId="77777777" w:rsidR="0060744C" w:rsidRPr="00635C81" w:rsidRDefault="006C4EF3" w:rsidP="0060744C">
      <w:pPr>
        <w:numPr>
          <w:ilvl w:val="0"/>
          <w:numId w:val="2"/>
        </w:numPr>
        <w:tabs>
          <w:tab w:val="left" w:pos="1064"/>
        </w:tabs>
        <w:ind w:left="0" w:firstLine="709"/>
        <w:jc w:val="both"/>
        <w:rPr>
          <w:iCs/>
          <w:sz w:val="26"/>
          <w:szCs w:val="26"/>
        </w:rPr>
      </w:pPr>
      <w:r w:rsidRPr="00635C81">
        <w:rPr>
          <w:sz w:val="26"/>
          <w:szCs w:val="26"/>
        </w:rPr>
        <w:t>Atbildīgā persona par Sacensību norisi: Rīgas Bērnu un jauniešu centra “</w:t>
      </w:r>
      <w:proofErr w:type="spellStart"/>
      <w:r w:rsidRPr="00635C81">
        <w:rPr>
          <w:sz w:val="26"/>
          <w:szCs w:val="26"/>
        </w:rPr>
        <w:t>Altona</w:t>
      </w:r>
      <w:proofErr w:type="spellEnd"/>
      <w:r w:rsidRPr="00635C81">
        <w:rPr>
          <w:sz w:val="26"/>
          <w:szCs w:val="26"/>
        </w:rPr>
        <w:t xml:space="preserve">” izglītības metodiķe </w:t>
      </w:r>
      <w:r w:rsidR="00635C81" w:rsidRPr="00635C81">
        <w:rPr>
          <w:sz w:val="26"/>
          <w:szCs w:val="26"/>
        </w:rPr>
        <w:t>Ieva Medne</w:t>
      </w:r>
      <w:r w:rsidRPr="00635C81">
        <w:rPr>
          <w:sz w:val="26"/>
          <w:szCs w:val="26"/>
        </w:rPr>
        <w:t>, e-pasta adrese:</w:t>
      </w:r>
      <w:r w:rsidRPr="00635C81">
        <w:t xml:space="preserve"> </w:t>
      </w:r>
      <w:hyperlink r:id="rId9" w:history="1">
        <w:r w:rsidR="00635C81" w:rsidRPr="00635C81">
          <w:rPr>
            <w:rStyle w:val="Hyperlink"/>
            <w:sz w:val="26"/>
            <w:szCs w:val="26"/>
          </w:rPr>
          <w:t>imedne4@edu.riga.lv</w:t>
        </w:r>
      </w:hyperlink>
      <w:r w:rsidRPr="00635C81">
        <w:rPr>
          <w:sz w:val="26"/>
          <w:szCs w:val="26"/>
        </w:rPr>
        <w:t xml:space="preserve">; tālrunis: </w:t>
      </w:r>
      <w:r w:rsidR="00635C81" w:rsidRPr="00635C81">
        <w:rPr>
          <w:sz w:val="26"/>
          <w:szCs w:val="26"/>
        </w:rPr>
        <w:t>26393294</w:t>
      </w:r>
      <w:r w:rsidRPr="00635C81">
        <w:rPr>
          <w:sz w:val="26"/>
          <w:szCs w:val="26"/>
        </w:rPr>
        <w:t>.</w:t>
      </w:r>
    </w:p>
    <w:p w14:paraId="20C4DB3A" w14:textId="77777777" w:rsidR="0060744C" w:rsidRPr="000F7B60" w:rsidRDefault="006C4EF3" w:rsidP="0060744C">
      <w:pPr>
        <w:tabs>
          <w:tab w:val="left" w:pos="426"/>
          <w:tab w:val="left" w:pos="851"/>
        </w:tabs>
        <w:ind w:firstLine="709"/>
        <w:jc w:val="both"/>
        <w:rPr>
          <w:iCs/>
          <w:sz w:val="26"/>
          <w:szCs w:val="26"/>
        </w:rPr>
      </w:pPr>
      <w:r w:rsidRPr="000F7B60">
        <w:rPr>
          <w:iCs/>
          <w:sz w:val="26"/>
          <w:szCs w:val="26"/>
        </w:rPr>
        <w:t xml:space="preserve"> </w:t>
      </w:r>
    </w:p>
    <w:p w14:paraId="3B1B006F" w14:textId="77777777" w:rsidR="0060744C" w:rsidRPr="000F7B60" w:rsidRDefault="006C4EF3" w:rsidP="0060744C">
      <w:pPr>
        <w:pStyle w:val="Heading3"/>
        <w:numPr>
          <w:ilvl w:val="0"/>
          <w:numId w:val="1"/>
        </w:numPr>
        <w:tabs>
          <w:tab w:val="num" w:pos="360"/>
          <w:tab w:val="left" w:pos="426"/>
          <w:tab w:val="left" w:pos="851"/>
        </w:tabs>
        <w:spacing w:before="0"/>
        <w:ind w:left="0" w:firstLine="567"/>
        <w:rPr>
          <w:rFonts w:cs="Times New Roman"/>
        </w:rPr>
      </w:pPr>
      <w:r w:rsidRPr="00BF7CE8">
        <w:rPr>
          <w:rFonts w:cs="Times New Roman"/>
        </w:rPr>
        <w:t xml:space="preserve">Sacensību </w:t>
      </w:r>
      <w:r w:rsidRPr="000F7B60">
        <w:rPr>
          <w:rFonts w:cs="Times New Roman"/>
        </w:rPr>
        <w:t>norises vieta un laiks</w:t>
      </w:r>
    </w:p>
    <w:p w14:paraId="15EC7D4A" w14:textId="77777777" w:rsidR="0060744C" w:rsidRPr="000F7B60" w:rsidRDefault="0060744C" w:rsidP="0060744C">
      <w:pPr>
        <w:tabs>
          <w:tab w:val="left" w:pos="426"/>
          <w:tab w:val="left" w:pos="851"/>
        </w:tabs>
        <w:ind w:firstLine="567"/>
        <w:jc w:val="both"/>
        <w:rPr>
          <w:sz w:val="26"/>
          <w:szCs w:val="26"/>
        </w:rPr>
      </w:pPr>
    </w:p>
    <w:p w14:paraId="2C8F46FE" w14:textId="77777777" w:rsidR="0060744C" w:rsidRPr="00EB4117" w:rsidRDefault="006C4EF3" w:rsidP="0060744C">
      <w:pPr>
        <w:numPr>
          <w:ilvl w:val="0"/>
          <w:numId w:val="2"/>
        </w:numPr>
        <w:tabs>
          <w:tab w:val="left" w:pos="1050"/>
        </w:tabs>
        <w:ind w:left="0" w:firstLine="709"/>
        <w:jc w:val="both"/>
        <w:rPr>
          <w:rStyle w:val="normaltextrun"/>
          <w:i/>
          <w:sz w:val="26"/>
          <w:szCs w:val="26"/>
        </w:rPr>
      </w:pPr>
      <w:r>
        <w:rPr>
          <w:rStyle w:val="normaltextrun"/>
          <w:color w:val="000000"/>
          <w:sz w:val="26"/>
          <w:szCs w:val="26"/>
          <w:shd w:val="clear" w:color="auto" w:fill="FFFFFF"/>
        </w:rPr>
        <w:t>Sacensības notiek RBJC “</w:t>
      </w:r>
      <w:proofErr w:type="spellStart"/>
      <w:r>
        <w:rPr>
          <w:rStyle w:val="normaltextrun"/>
          <w:color w:val="000000"/>
          <w:sz w:val="26"/>
          <w:szCs w:val="26"/>
          <w:shd w:val="clear" w:color="auto" w:fill="FFFFFF"/>
        </w:rPr>
        <w:t>Altona</w:t>
      </w:r>
      <w:proofErr w:type="spellEnd"/>
      <w:r>
        <w:rPr>
          <w:rStyle w:val="normaltextrun"/>
          <w:color w:val="000000"/>
          <w:sz w:val="26"/>
          <w:szCs w:val="26"/>
          <w:shd w:val="clear" w:color="auto" w:fill="FFFFFF"/>
        </w:rPr>
        <w:t xml:space="preserve">” </w:t>
      </w:r>
      <w:r>
        <w:rPr>
          <w:rStyle w:val="normaltextrun"/>
          <w:b/>
          <w:bCs/>
          <w:color w:val="000000"/>
          <w:sz w:val="26"/>
          <w:szCs w:val="26"/>
          <w:shd w:val="clear" w:color="auto" w:fill="FFFFFF"/>
        </w:rPr>
        <w:t>202</w:t>
      </w:r>
      <w:r w:rsidR="000615A5">
        <w:rPr>
          <w:rStyle w:val="normaltextrun"/>
          <w:b/>
          <w:bCs/>
          <w:color w:val="000000"/>
          <w:sz w:val="26"/>
          <w:szCs w:val="26"/>
          <w:shd w:val="clear" w:color="auto" w:fill="FFFFFF"/>
        </w:rPr>
        <w:t>5</w:t>
      </w:r>
      <w:r>
        <w:rPr>
          <w:rStyle w:val="normaltextrun"/>
          <w:b/>
          <w:bCs/>
          <w:color w:val="000000"/>
          <w:sz w:val="26"/>
          <w:szCs w:val="26"/>
          <w:shd w:val="clear" w:color="auto" w:fill="FFFFFF"/>
        </w:rPr>
        <w:t xml:space="preserve">. gada </w:t>
      </w:r>
      <w:r w:rsidR="00126A0E">
        <w:rPr>
          <w:rStyle w:val="normaltextrun"/>
          <w:b/>
          <w:bCs/>
          <w:color w:val="000000"/>
          <w:sz w:val="26"/>
          <w:szCs w:val="26"/>
          <w:shd w:val="clear" w:color="auto" w:fill="FFFFFF"/>
        </w:rPr>
        <w:t>15. oktobrī</w:t>
      </w:r>
      <w:r>
        <w:rPr>
          <w:rStyle w:val="normaltextrun"/>
          <w:b/>
          <w:bCs/>
          <w:color w:val="000000"/>
          <w:sz w:val="26"/>
          <w:szCs w:val="26"/>
          <w:shd w:val="clear" w:color="auto" w:fill="FFFFFF"/>
        </w:rPr>
        <w:t>.</w:t>
      </w:r>
    </w:p>
    <w:p w14:paraId="0FA34037" w14:textId="77777777" w:rsidR="00EB4117" w:rsidRPr="00BF7CE8" w:rsidRDefault="00EB4117" w:rsidP="00EB4117">
      <w:pPr>
        <w:tabs>
          <w:tab w:val="left" w:pos="1050"/>
        </w:tabs>
        <w:ind w:left="709"/>
        <w:jc w:val="both"/>
        <w:rPr>
          <w:i/>
          <w:sz w:val="26"/>
          <w:szCs w:val="26"/>
        </w:rPr>
      </w:pPr>
    </w:p>
    <w:p w14:paraId="04E32B77" w14:textId="77777777" w:rsidR="00EB4117" w:rsidRPr="00EB4117" w:rsidRDefault="006C4EF3" w:rsidP="00EB4117">
      <w:pPr>
        <w:numPr>
          <w:ilvl w:val="0"/>
          <w:numId w:val="2"/>
        </w:numPr>
        <w:tabs>
          <w:tab w:val="left" w:pos="1050"/>
        </w:tabs>
        <w:ind w:left="0" w:firstLine="709"/>
        <w:jc w:val="both"/>
        <w:rPr>
          <w:sz w:val="26"/>
          <w:szCs w:val="26"/>
        </w:rPr>
      </w:pPr>
      <w:r w:rsidRPr="00991744">
        <w:rPr>
          <w:sz w:val="26"/>
          <w:szCs w:val="26"/>
        </w:rPr>
        <w:lastRenderedPageBreak/>
        <w:t>Sacensības notiek</w:t>
      </w:r>
      <w:r w:rsidRPr="000F7B60">
        <w:rPr>
          <w:sz w:val="26"/>
          <w:szCs w:val="26"/>
        </w:rPr>
        <w:t xml:space="preserve"> </w:t>
      </w:r>
      <w:r w:rsidRPr="000D3636">
        <w:rPr>
          <w:sz w:val="26"/>
          <w:szCs w:val="26"/>
        </w:rPr>
        <w:t>Rīgas Bērnu un jauniešu centrā “</w:t>
      </w:r>
      <w:proofErr w:type="spellStart"/>
      <w:r w:rsidRPr="000D3636">
        <w:rPr>
          <w:sz w:val="26"/>
          <w:szCs w:val="26"/>
        </w:rPr>
        <w:t>Altona</w:t>
      </w:r>
      <w:proofErr w:type="spellEnd"/>
      <w:r w:rsidRPr="000D3636">
        <w:rPr>
          <w:sz w:val="26"/>
          <w:szCs w:val="26"/>
        </w:rPr>
        <w:t>”</w:t>
      </w:r>
      <w:r w:rsidR="00991744">
        <w:rPr>
          <w:sz w:val="26"/>
          <w:szCs w:val="26"/>
        </w:rPr>
        <w:t xml:space="preserve"> (</w:t>
      </w:r>
      <w:r w:rsidR="00126A0E">
        <w:rPr>
          <w:sz w:val="26"/>
          <w:szCs w:val="26"/>
        </w:rPr>
        <w:t>Imantas iela 11a</w:t>
      </w:r>
      <w:r w:rsidR="00991744">
        <w:rPr>
          <w:sz w:val="26"/>
          <w:szCs w:val="26"/>
        </w:rPr>
        <w:t>, Rīga)</w:t>
      </w:r>
      <w:r w:rsidRPr="000D3636">
        <w:rPr>
          <w:sz w:val="26"/>
          <w:szCs w:val="26"/>
        </w:rPr>
        <w:t>, un to sākums ir plkst. 15.00.</w:t>
      </w:r>
    </w:p>
    <w:p w14:paraId="1A073186" w14:textId="77777777" w:rsidR="0060744C" w:rsidRPr="000F7B60" w:rsidRDefault="0060744C" w:rsidP="0060744C">
      <w:pPr>
        <w:tabs>
          <w:tab w:val="left" w:pos="1050"/>
        </w:tabs>
        <w:ind w:firstLine="709"/>
        <w:jc w:val="both"/>
        <w:rPr>
          <w:sz w:val="26"/>
          <w:szCs w:val="26"/>
        </w:rPr>
      </w:pPr>
    </w:p>
    <w:p w14:paraId="2103AB7C" w14:textId="77777777" w:rsidR="0060744C" w:rsidRPr="000F7B60" w:rsidRDefault="006C4EF3" w:rsidP="0060744C">
      <w:pPr>
        <w:numPr>
          <w:ilvl w:val="0"/>
          <w:numId w:val="2"/>
        </w:numPr>
        <w:tabs>
          <w:tab w:val="left" w:pos="1050"/>
        </w:tabs>
        <w:ind w:left="0" w:firstLine="709"/>
        <w:jc w:val="both"/>
        <w:rPr>
          <w:sz w:val="26"/>
          <w:szCs w:val="26"/>
        </w:rPr>
      </w:pPr>
      <w:r>
        <w:rPr>
          <w:sz w:val="26"/>
          <w:szCs w:val="26"/>
        </w:rPr>
        <w:t xml:space="preserve"> </w:t>
      </w:r>
      <w:r w:rsidRPr="00D628B1">
        <w:rPr>
          <w:sz w:val="26"/>
          <w:szCs w:val="26"/>
        </w:rPr>
        <w:t>Sacensību</w:t>
      </w:r>
      <w:r w:rsidRPr="000F7B60">
        <w:rPr>
          <w:i/>
          <w:sz w:val="26"/>
          <w:szCs w:val="26"/>
        </w:rPr>
        <w:t xml:space="preserve"> </w:t>
      </w:r>
      <w:r w:rsidRPr="000F7B60">
        <w:rPr>
          <w:sz w:val="26"/>
          <w:szCs w:val="26"/>
        </w:rPr>
        <w:t>nolikums un informācija par</w:t>
      </w:r>
      <w:r w:rsidRPr="000F7B60">
        <w:rPr>
          <w:i/>
          <w:sz w:val="26"/>
          <w:szCs w:val="26"/>
        </w:rPr>
        <w:t xml:space="preserve"> </w:t>
      </w:r>
      <w:r w:rsidRPr="00D628B1">
        <w:rPr>
          <w:sz w:val="26"/>
          <w:szCs w:val="26"/>
        </w:rPr>
        <w:t>sacensībām</w:t>
      </w:r>
      <w:r w:rsidRPr="000F7B60">
        <w:rPr>
          <w:i/>
          <w:sz w:val="26"/>
          <w:szCs w:val="26"/>
        </w:rPr>
        <w:t xml:space="preserve"> </w:t>
      </w:r>
      <w:r w:rsidRPr="000F7B60">
        <w:rPr>
          <w:sz w:val="26"/>
          <w:szCs w:val="26"/>
        </w:rPr>
        <w:t xml:space="preserve">tiek publicēta Iestādes  tīmekļvietnē </w:t>
      </w:r>
      <w:hyperlink r:id="rId10" w:tgtFrame="_blank" w:history="1">
        <w:r>
          <w:rPr>
            <w:rStyle w:val="normaltextrun"/>
            <w:color w:val="0000FF"/>
            <w:sz w:val="26"/>
            <w:szCs w:val="26"/>
            <w:u w:val="single"/>
            <w:shd w:val="clear" w:color="auto" w:fill="FFFFFF"/>
          </w:rPr>
          <w:t>https://altona.riga.lv/</w:t>
        </w:r>
      </w:hyperlink>
      <w:r w:rsidR="00126A0E">
        <w:rPr>
          <w:rStyle w:val="normaltextrun"/>
          <w:color w:val="000000"/>
          <w:sz w:val="26"/>
          <w:szCs w:val="26"/>
          <w:shd w:val="clear" w:color="auto" w:fill="FFFFFF"/>
        </w:rPr>
        <w:t xml:space="preserve"> un iest</w:t>
      </w:r>
      <w:r w:rsidR="00635C81">
        <w:rPr>
          <w:rStyle w:val="normaltextrun"/>
          <w:color w:val="000000"/>
          <w:sz w:val="26"/>
          <w:szCs w:val="26"/>
          <w:shd w:val="clear" w:color="auto" w:fill="FFFFFF"/>
        </w:rPr>
        <w:t>ā</w:t>
      </w:r>
      <w:r w:rsidR="00126A0E">
        <w:rPr>
          <w:rStyle w:val="normaltextrun"/>
          <w:color w:val="000000"/>
          <w:sz w:val="26"/>
          <w:szCs w:val="26"/>
          <w:shd w:val="clear" w:color="auto" w:fill="FFFFFF"/>
        </w:rPr>
        <w:t>des sociālo tīklu kontos.</w:t>
      </w:r>
    </w:p>
    <w:p w14:paraId="24D68AAA" w14:textId="77777777" w:rsidR="0060744C" w:rsidRPr="000F7B60" w:rsidRDefault="0060744C" w:rsidP="0060744C">
      <w:pPr>
        <w:tabs>
          <w:tab w:val="left" w:pos="0"/>
          <w:tab w:val="left" w:pos="426"/>
          <w:tab w:val="left" w:pos="851"/>
          <w:tab w:val="left" w:pos="1134"/>
        </w:tabs>
        <w:ind w:firstLine="567"/>
        <w:jc w:val="both"/>
        <w:rPr>
          <w:sz w:val="26"/>
          <w:szCs w:val="26"/>
        </w:rPr>
      </w:pPr>
    </w:p>
    <w:p w14:paraId="559274B2" w14:textId="77777777" w:rsidR="0060744C" w:rsidRPr="000F7B60" w:rsidRDefault="006C4EF3" w:rsidP="0060744C">
      <w:pPr>
        <w:pStyle w:val="Heading3"/>
        <w:numPr>
          <w:ilvl w:val="0"/>
          <w:numId w:val="1"/>
        </w:numPr>
        <w:tabs>
          <w:tab w:val="num" w:pos="360"/>
          <w:tab w:val="left" w:pos="1246"/>
        </w:tabs>
        <w:spacing w:before="0"/>
        <w:ind w:left="0" w:firstLine="1134"/>
        <w:rPr>
          <w:rFonts w:cs="Times New Roman"/>
        </w:rPr>
      </w:pPr>
      <w:r w:rsidRPr="00D628B1">
        <w:rPr>
          <w:rFonts w:cs="Times New Roman"/>
        </w:rPr>
        <w:t>Sacensību</w:t>
      </w:r>
      <w:r w:rsidRPr="000F7B60">
        <w:rPr>
          <w:rFonts w:cs="Times New Roman"/>
          <w:i/>
        </w:rPr>
        <w:t xml:space="preserve"> </w:t>
      </w:r>
      <w:r w:rsidRPr="000F7B60">
        <w:rPr>
          <w:rFonts w:cs="Times New Roman"/>
        </w:rPr>
        <w:t>dalībnieki, pieteikumu iesniegšana un dalības nosacījumi</w:t>
      </w:r>
    </w:p>
    <w:p w14:paraId="6E93C1CE" w14:textId="77777777" w:rsidR="0060744C" w:rsidRPr="000F7B60" w:rsidRDefault="0060744C" w:rsidP="0060744C">
      <w:pPr>
        <w:tabs>
          <w:tab w:val="left" w:pos="426"/>
          <w:tab w:val="left" w:pos="851"/>
        </w:tabs>
        <w:ind w:firstLine="567"/>
        <w:jc w:val="both"/>
        <w:rPr>
          <w:sz w:val="26"/>
          <w:szCs w:val="26"/>
        </w:rPr>
      </w:pPr>
    </w:p>
    <w:p w14:paraId="357EE051" w14:textId="77777777" w:rsidR="0060744C" w:rsidRPr="000F7B60" w:rsidRDefault="006C4EF3" w:rsidP="0060744C">
      <w:pPr>
        <w:numPr>
          <w:ilvl w:val="0"/>
          <w:numId w:val="2"/>
        </w:numPr>
        <w:tabs>
          <w:tab w:val="left" w:pos="1162"/>
        </w:tabs>
        <w:ind w:left="0" w:firstLine="709"/>
        <w:jc w:val="both"/>
        <w:rPr>
          <w:sz w:val="26"/>
          <w:szCs w:val="26"/>
        </w:rPr>
      </w:pPr>
      <w:r w:rsidRPr="00D628B1">
        <w:rPr>
          <w:sz w:val="26"/>
          <w:szCs w:val="26"/>
        </w:rPr>
        <w:t>Sacensībās</w:t>
      </w:r>
      <w:r w:rsidRPr="000F7B60">
        <w:rPr>
          <w:sz w:val="26"/>
          <w:szCs w:val="26"/>
        </w:rPr>
        <w:t xml:space="preserve"> piedalās</w:t>
      </w:r>
      <w:r>
        <w:rPr>
          <w:sz w:val="26"/>
          <w:szCs w:val="26"/>
        </w:rPr>
        <w:t xml:space="preserve"> </w:t>
      </w:r>
      <w:r>
        <w:rPr>
          <w:rStyle w:val="normaltextrun"/>
          <w:color w:val="000000"/>
          <w:sz w:val="26"/>
          <w:szCs w:val="26"/>
          <w:shd w:val="clear" w:color="auto" w:fill="FFFFFF"/>
        </w:rPr>
        <w:t>Rīgas pilsētas izglītības iestāžu 5. – 12. klašu skolēni un 1. – 4. klašu skolēnu un viņu vecāku veidotas komandas 4 cilvēku sastāvā (turpmāk - Komandas)</w:t>
      </w:r>
      <w:r>
        <w:rPr>
          <w:rStyle w:val="eop"/>
          <w:color w:val="000000"/>
          <w:sz w:val="26"/>
          <w:szCs w:val="26"/>
          <w:shd w:val="clear" w:color="auto" w:fill="FFFFFF"/>
        </w:rPr>
        <w:t> </w:t>
      </w:r>
      <w:r w:rsidRPr="000F7B60">
        <w:rPr>
          <w:sz w:val="26"/>
          <w:szCs w:val="26"/>
        </w:rPr>
        <w:t xml:space="preserve"> (turpmāk – Dalībnieki).</w:t>
      </w:r>
    </w:p>
    <w:p w14:paraId="5F704D3B" w14:textId="77777777" w:rsidR="0060744C" w:rsidRPr="000F7B60" w:rsidRDefault="0060744C" w:rsidP="0060744C">
      <w:pPr>
        <w:tabs>
          <w:tab w:val="left" w:pos="426"/>
          <w:tab w:val="left" w:pos="851"/>
          <w:tab w:val="left" w:pos="1162"/>
        </w:tabs>
        <w:ind w:firstLine="709"/>
        <w:jc w:val="both"/>
        <w:rPr>
          <w:sz w:val="26"/>
          <w:szCs w:val="26"/>
        </w:rPr>
      </w:pPr>
    </w:p>
    <w:p w14:paraId="724FA70C" w14:textId="77777777" w:rsidR="0060744C" w:rsidRPr="000F7B60" w:rsidRDefault="006C4EF3" w:rsidP="0060744C">
      <w:pPr>
        <w:numPr>
          <w:ilvl w:val="0"/>
          <w:numId w:val="2"/>
        </w:numPr>
        <w:tabs>
          <w:tab w:val="left" w:pos="426"/>
          <w:tab w:val="left" w:pos="1162"/>
        </w:tabs>
        <w:ind w:left="0" w:firstLine="709"/>
        <w:jc w:val="both"/>
        <w:rPr>
          <w:sz w:val="26"/>
          <w:szCs w:val="26"/>
        </w:rPr>
      </w:pPr>
      <w:r w:rsidRPr="00635C81">
        <w:rPr>
          <w:sz w:val="26"/>
          <w:szCs w:val="26"/>
        </w:rPr>
        <w:t xml:space="preserve">Pieteikumu dalībai </w:t>
      </w:r>
      <w:r w:rsidR="00730556" w:rsidRPr="00635C81">
        <w:rPr>
          <w:sz w:val="26"/>
          <w:szCs w:val="26"/>
        </w:rPr>
        <w:t xml:space="preserve">(pielikums Nr.1) </w:t>
      </w:r>
      <w:r w:rsidRPr="00635C81">
        <w:rPr>
          <w:sz w:val="26"/>
          <w:szCs w:val="26"/>
        </w:rPr>
        <w:t xml:space="preserve">Sacensībās iesniedz elektroniski, nosūtot Iestādes izglītības metodiķei </w:t>
      </w:r>
      <w:r w:rsidR="00635C81" w:rsidRPr="00635C81">
        <w:rPr>
          <w:sz w:val="26"/>
          <w:szCs w:val="26"/>
        </w:rPr>
        <w:t>Ievai Mednei</w:t>
      </w:r>
      <w:r w:rsidRPr="00635C81">
        <w:rPr>
          <w:sz w:val="26"/>
          <w:szCs w:val="26"/>
        </w:rPr>
        <w:t xml:space="preserve"> </w:t>
      </w:r>
      <w:r w:rsidRPr="00635C81">
        <w:rPr>
          <w:iCs/>
          <w:sz w:val="26"/>
          <w:szCs w:val="26"/>
        </w:rPr>
        <w:t>uz e-pastu</w:t>
      </w:r>
      <w:r w:rsidRPr="00635C81">
        <w:rPr>
          <w:i/>
          <w:iCs/>
          <w:sz w:val="26"/>
          <w:szCs w:val="26"/>
        </w:rPr>
        <w:t xml:space="preserve"> </w:t>
      </w:r>
      <w:hyperlink r:id="rId11" w:history="1">
        <w:r w:rsidR="00635C81" w:rsidRPr="00635C81">
          <w:rPr>
            <w:rStyle w:val="Hyperlink"/>
            <w:sz w:val="26"/>
            <w:szCs w:val="26"/>
            <w:bdr w:val="none" w:sz="0" w:space="0" w:color="auto" w:frame="1"/>
          </w:rPr>
          <w:t>imedne@edu.riga.lv</w:t>
        </w:r>
      </w:hyperlink>
      <w:r w:rsidRPr="00635C81">
        <w:rPr>
          <w:rStyle w:val="normaltextrun"/>
          <w:color w:val="000000"/>
          <w:sz w:val="26"/>
          <w:szCs w:val="26"/>
          <w:bdr w:val="none" w:sz="0" w:space="0" w:color="auto" w:frame="1"/>
        </w:rPr>
        <w:t xml:space="preserve"> </w:t>
      </w:r>
      <w:r w:rsidRPr="00635C81">
        <w:rPr>
          <w:sz w:val="26"/>
          <w:szCs w:val="26"/>
        </w:rPr>
        <w:t>līdz 2025. gada 1</w:t>
      </w:r>
      <w:r w:rsidR="00D0611E">
        <w:rPr>
          <w:sz w:val="26"/>
          <w:szCs w:val="26"/>
        </w:rPr>
        <w:t>4</w:t>
      </w:r>
      <w:r w:rsidRPr="00635C81">
        <w:rPr>
          <w:sz w:val="26"/>
          <w:szCs w:val="26"/>
        </w:rPr>
        <w:t>.</w:t>
      </w:r>
      <w:r w:rsidR="007828C5" w:rsidRPr="00635C81">
        <w:rPr>
          <w:sz w:val="26"/>
          <w:szCs w:val="26"/>
        </w:rPr>
        <w:t xml:space="preserve"> </w:t>
      </w:r>
      <w:r w:rsidR="00126A0E" w:rsidRPr="00635C81">
        <w:rPr>
          <w:sz w:val="26"/>
          <w:szCs w:val="26"/>
        </w:rPr>
        <w:t>okto</w:t>
      </w:r>
      <w:r w:rsidRPr="00635C81">
        <w:rPr>
          <w:sz w:val="26"/>
          <w:szCs w:val="26"/>
        </w:rPr>
        <w:t>brim</w:t>
      </w:r>
      <w:r w:rsidRPr="000F7B60">
        <w:rPr>
          <w:sz w:val="26"/>
          <w:szCs w:val="26"/>
        </w:rPr>
        <w:t>.</w:t>
      </w:r>
    </w:p>
    <w:p w14:paraId="74C876A9" w14:textId="77777777" w:rsidR="0060744C" w:rsidRDefault="006C4EF3" w:rsidP="0060744C">
      <w:pPr>
        <w:numPr>
          <w:ilvl w:val="0"/>
          <w:numId w:val="2"/>
        </w:numPr>
        <w:tabs>
          <w:tab w:val="left" w:pos="1120"/>
        </w:tabs>
        <w:ind w:left="0" w:firstLine="709"/>
        <w:jc w:val="both"/>
        <w:rPr>
          <w:i/>
          <w:sz w:val="26"/>
          <w:szCs w:val="26"/>
        </w:rPr>
      </w:pPr>
      <w:r w:rsidRPr="009E5871">
        <w:rPr>
          <w:sz w:val="26"/>
          <w:szCs w:val="26"/>
        </w:rPr>
        <w:t>Sacensību</w:t>
      </w:r>
      <w:r w:rsidRPr="000F7B60">
        <w:rPr>
          <w:i/>
          <w:sz w:val="26"/>
          <w:szCs w:val="26"/>
        </w:rPr>
        <w:t xml:space="preserve"> </w:t>
      </w:r>
      <w:r w:rsidRPr="000F7B60">
        <w:rPr>
          <w:iCs/>
          <w:sz w:val="26"/>
          <w:szCs w:val="26"/>
        </w:rPr>
        <w:t xml:space="preserve">dalības </w:t>
      </w:r>
      <w:r w:rsidRPr="000F7B60">
        <w:rPr>
          <w:iCs/>
          <w:sz w:val="26"/>
          <w:szCs w:val="26"/>
        </w:rPr>
        <w:t>nosacījumi</w:t>
      </w:r>
      <w:r w:rsidRPr="000F7B60">
        <w:rPr>
          <w:i/>
          <w:sz w:val="26"/>
          <w:szCs w:val="26"/>
        </w:rPr>
        <w:t>:</w:t>
      </w:r>
    </w:p>
    <w:p w14:paraId="497D229C" w14:textId="77777777" w:rsidR="00730556" w:rsidRDefault="006C4EF3" w:rsidP="00D0611E">
      <w:pPr>
        <w:pStyle w:val="paragraph"/>
        <w:numPr>
          <w:ilvl w:val="1"/>
          <w:numId w:val="2"/>
        </w:numPr>
        <w:tabs>
          <w:tab w:val="left" w:pos="1701"/>
        </w:tabs>
        <w:spacing w:before="0" w:beforeAutospacing="0" w:after="0" w:afterAutospacing="0"/>
        <w:ind w:left="0" w:firstLine="1134"/>
        <w:jc w:val="both"/>
        <w:textAlignment w:val="baseline"/>
        <w:rPr>
          <w:rStyle w:val="normaltextrun"/>
          <w:sz w:val="26"/>
          <w:szCs w:val="26"/>
        </w:rPr>
      </w:pPr>
      <w:r>
        <w:rPr>
          <w:rStyle w:val="normaltextrun"/>
          <w:sz w:val="26"/>
          <w:szCs w:val="26"/>
        </w:rPr>
        <w:t>Komandas ierodas RBJC “</w:t>
      </w:r>
      <w:proofErr w:type="spellStart"/>
      <w:r>
        <w:rPr>
          <w:rStyle w:val="normaltextrun"/>
          <w:sz w:val="26"/>
          <w:szCs w:val="26"/>
        </w:rPr>
        <w:t>Altona</w:t>
      </w:r>
      <w:proofErr w:type="spellEnd"/>
      <w:r>
        <w:rPr>
          <w:rStyle w:val="normaltextrun"/>
          <w:sz w:val="26"/>
          <w:szCs w:val="26"/>
        </w:rPr>
        <w:t>” plkst.</w:t>
      </w:r>
      <w:r w:rsidRPr="00730556">
        <w:rPr>
          <w:rStyle w:val="normaltextrun"/>
          <w:b/>
          <w:bCs/>
          <w:sz w:val="26"/>
          <w:szCs w:val="26"/>
        </w:rPr>
        <w:t>14.45</w:t>
      </w:r>
      <w:r>
        <w:rPr>
          <w:rStyle w:val="normaltextrun"/>
          <w:sz w:val="26"/>
          <w:szCs w:val="26"/>
        </w:rPr>
        <w:t xml:space="preserve">, </w:t>
      </w:r>
      <w:r w:rsidR="000B42C2">
        <w:rPr>
          <w:rStyle w:val="normaltextrun"/>
          <w:sz w:val="26"/>
          <w:szCs w:val="26"/>
        </w:rPr>
        <w:t xml:space="preserve">katra komanda </w:t>
      </w:r>
      <w:r>
        <w:rPr>
          <w:rStyle w:val="normaltextrun"/>
          <w:sz w:val="26"/>
          <w:szCs w:val="26"/>
        </w:rPr>
        <w:t xml:space="preserve">piereģistrē telefonu, ar kuru tiks veikti uzdevumi </w:t>
      </w:r>
      <w:r w:rsidR="000B42C2">
        <w:rPr>
          <w:rStyle w:val="normaltextrun"/>
          <w:sz w:val="26"/>
          <w:szCs w:val="26"/>
        </w:rPr>
        <w:t>aplikācijā</w:t>
      </w:r>
      <w:r>
        <w:rPr>
          <w:rStyle w:val="normaltextrun"/>
          <w:sz w:val="26"/>
          <w:szCs w:val="26"/>
        </w:rPr>
        <w:t xml:space="preserve"> </w:t>
      </w:r>
      <w:proofErr w:type="spellStart"/>
      <w:r w:rsidR="000B42C2" w:rsidRPr="000B42C2">
        <w:rPr>
          <w:rStyle w:val="normaltextrun"/>
          <w:b/>
          <w:bCs/>
          <w:sz w:val="26"/>
          <w:szCs w:val="26"/>
        </w:rPr>
        <w:t>A</w:t>
      </w:r>
      <w:r w:rsidRPr="000B42C2">
        <w:rPr>
          <w:rStyle w:val="normaltextrun"/>
          <w:b/>
          <w:bCs/>
          <w:sz w:val="26"/>
          <w:szCs w:val="26"/>
        </w:rPr>
        <w:t>ctionbound</w:t>
      </w:r>
      <w:proofErr w:type="spellEnd"/>
      <w:r>
        <w:rPr>
          <w:rStyle w:val="normaltextrun"/>
          <w:sz w:val="26"/>
          <w:szCs w:val="26"/>
        </w:rPr>
        <w:t xml:space="preserve"> (telefonam jābūt </w:t>
      </w:r>
      <w:r w:rsidR="000B42C2">
        <w:rPr>
          <w:rStyle w:val="normaltextrun"/>
          <w:sz w:val="26"/>
          <w:szCs w:val="26"/>
        </w:rPr>
        <w:t xml:space="preserve">uzlādētam, ar </w:t>
      </w:r>
      <w:r>
        <w:rPr>
          <w:rStyle w:val="normaltextrun"/>
          <w:sz w:val="26"/>
          <w:szCs w:val="26"/>
        </w:rPr>
        <w:t xml:space="preserve">interneta </w:t>
      </w:r>
      <w:proofErr w:type="spellStart"/>
      <w:r>
        <w:rPr>
          <w:rStyle w:val="normaltextrun"/>
          <w:sz w:val="26"/>
          <w:szCs w:val="26"/>
        </w:rPr>
        <w:t>pieslēgum</w:t>
      </w:r>
      <w:r w:rsidR="000B42C2">
        <w:rPr>
          <w:rStyle w:val="normaltextrun"/>
          <w:sz w:val="26"/>
          <w:szCs w:val="26"/>
        </w:rPr>
        <w:t>u</w:t>
      </w:r>
      <w:proofErr w:type="spellEnd"/>
      <w:r>
        <w:rPr>
          <w:rStyle w:val="normaltextrun"/>
          <w:sz w:val="26"/>
          <w:szCs w:val="26"/>
        </w:rPr>
        <w:t>,</w:t>
      </w:r>
      <w:r w:rsidR="000B42C2">
        <w:rPr>
          <w:rStyle w:val="normaltextrun"/>
          <w:sz w:val="26"/>
          <w:szCs w:val="26"/>
        </w:rPr>
        <w:t xml:space="preserve"> kā arī </w:t>
      </w:r>
      <w:r>
        <w:rPr>
          <w:rStyle w:val="normaltextrun"/>
          <w:sz w:val="26"/>
          <w:szCs w:val="26"/>
        </w:rPr>
        <w:t xml:space="preserve">QR kodu </w:t>
      </w:r>
      <w:r w:rsidR="000B42C2">
        <w:rPr>
          <w:rStyle w:val="normaltextrun"/>
          <w:sz w:val="26"/>
          <w:szCs w:val="26"/>
        </w:rPr>
        <w:t xml:space="preserve">lasīšanas </w:t>
      </w:r>
      <w:r>
        <w:rPr>
          <w:rStyle w:val="normaltextrun"/>
          <w:sz w:val="26"/>
          <w:szCs w:val="26"/>
        </w:rPr>
        <w:t>aplikācijai)</w:t>
      </w:r>
      <w:r w:rsidR="00D0611E">
        <w:rPr>
          <w:rStyle w:val="normaltextrun"/>
          <w:sz w:val="26"/>
          <w:szCs w:val="26"/>
        </w:rPr>
        <w:t>;</w:t>
      </w:r>
    </w:p>
    <w:p w14:paraId="60A5A631" w14:textId="77777777" w:rsidR="0060744C" w:rsidRDefault="006C4EF3" w:rsidP="00D0611E">
      <w:pPr>
        <w:pStyle w:val="paragraph"/>
        <w:numPr>
          <w:ilvl w:val="1"/>
          <w:numId w:val="2"/>
        </w:numPr>
        <w:tabs>
          <w:tab w:val="left" w:pos="1701"/>
        </w:tabs>
        <w:spacing w:before="0" w:beforeAutospacing="0" w:after="0" w:afterAutospacing="0"/>
        <w:ind w:left="0" w:firstLine="1134"/>
        <w:jc w:val="both"/>
        <w:textAlignment w:val="baseline"/>
        <w:rPr>
          <w:rStyle w:val="eop"/>
          <w:sz w:val="26"/>
          <w:szCs w:val="26"/>
        </w:rPr>
      </w:pPr>
      <w:r w:rsidRPr="00D0611E">
        <w:rPr>
          <w:rStyle w:val="normaltextrun"/>
          <w:sz w:val="26"/>
          <w:szCs w:val="26"/>
        </w:rPr>
        <w:t xml:space="preserve">Komandu </w:t>
      </w:r>
      <w:r w:rsidRPr="00D0611E">
        <w:rPr>
          <w:rStyle w:val="normaltextrun"/>
          <w:sz w:val="26"/>
          <w:szCs w:val="26"/>
        </w:rPr>
        <w:t>dalībnieki, kuru vecums ir 13 un vairāk gadi, ierodoties uz sacensībām iesniedz aizpildītu un parakstītu iesnieguma veidlapu “Mērķa grupas jaunieš</w:t>
      </w:r>
      <w:r w:rsidR="00862283" w:rsidRPr="00D0611E">
        <w:rPr>
          <w:rStyle w:val="normaltextrun"/>
          <w:sz w:val="26"/>
          <w:szCs w:val="26"/>
        </w:rPr>
        <w:t>a</w:t>
      </w:r>
      <w:r w:rsidRPr="00D0611E">
        <w:rPr>
          <w:rStyle w:val="normaltextrun"/>
          <w:sz w:val="26"/>
          <w:szCs w:val="26"/>
        </w:rPr>
        <w:t xml:space="preserve"> iesniegums” (pielikums Nr.2);</w:t>
      </w:r>
      <w:r w:rsidRPr="00D0611E">
        <w:rPr>
          <w:rStyle w:val="eop"/>
          <w:sz w:val="26"/>
          <w:szCs w:val="26"/>
        </w:rPr>
        <w:t> </w:t>
      </w:r>
    </w:p>
    <w:p w14:paraId="4DE598BE" w14:textId="77777777" w:rsidR="0060744C" w:rsidRPr="00D0611E" w:rsidRDefault="006C4EF3" w:rsidP="00D0611E">
      <w:pPr>
        <w:pStyle w:val="paragraph"/>
        <w:numPr>
          <w:ilvl w:val="1"/>
          <w:numId w:val="2"/>
        </w:numPr>
        <w:tabs>
          <w:tab w:val="left" w:pos="1701"/>
        </w:tabs>
        <w:spacing w:before="0" w:beforeAutospacing="0" w:after="0" w:afterAutospacing="0"/>
        <w:ind w:left="0" w:firstLine="1134"/>
        <w:jc w:val="both"/>
        <w:textAlignment w:val="baseline"/>
        <w:rPr>
          <w:sz w:val="26"/>
          <w:szCs w:val="26"/>
        </w:rPr>
      </w:pPr>
      <w:r w:rsidRPr="00D0611E">
        <w:rPr>
          <w:rStyle w:val="normaltextrun"/>
          <w:sz w:val="26"/>
          <w:szCs w:val="26"/>
        </w:rPr>
        <w:t xml:space="preserve">plkst. </w:t>
      </w:r>
      <w:r w:rsidRPr="00D0611E">
        <w:rPr>
          <w:rStyle w:val="normaltextrun"/>
          <w:b/>
          <w:bCs/>
          <w:sz w:val="26"/>
          <w:szCs w:val="26"/>
        </w:rPr>
        <w:t>15.00</w:t>
      </w:r>
      <w:r w:rsidRPr="00D0611E">
        <w:rPr>
          <w:rStyle w:val="normaltextrun"/>
          <w:sz w:val="26"/>
          <w:szCs w:val="26"/>
        </w:rPr>
        <w:t xml:space="preserve"> STARTS - pa iepriekš izplānoto maršrutu Komandas dodas veikt uzd</w:t>
      </w:r>
      <w:r w:rsidRPr="00D0611E">
        <w:rPr>
          <w:rStyle w:val="normaltextrun"/>
          <w:sz w:val="26"/>
          <w:szCs w:val="26"/>
        </w:rPr>
        <w:t xml:space="preserve">evumus: fotografē, </w:t>
      </w:r>
      <w:r w:rsidR="00730556" w:rsidRPr="00D0611E">
        <w:rPr>
          <w:rStyle w:val="normaltextrun"/>
          <w:sz w:val="26"/>
          <w:szCs w:val="26"/>
        </w:rPr>
        <w:t xml:space="preserve">filmē, </w:t>
      </w:r>
      <w:r w:rsidRPr="00D0611E">
        <w:rPr>
          <w:rStyle w:val="normaltextrun"/>
          <w:sz w:val="26"/>
          <w:szCs w:val="26"/>
        </w:rPr>
        <w:t>meklē objektus, atbild uz jautājumiem un veic radošus uzdevumus un līdz plkst. </w:t>
      </w:r>
      <w:r w:rsidRPr="00D0611E">
        <w:rPr>
          <w:rStyle w:val="normaltextrun"/>
          <w:b/>
          <w:bCs/>
          <w:sz w:val="26"/>
          <w:szCs w:val="26"/>
        </w:rPr>
        <w:t>1</w:t>
      </w:r>
      <w:r w:rsidR="00126A0E" w:rsidRPr="00D0611E">
        <w:rPr>
          <w:rStyle w:val="normaltextrun"/>
          <w:b/>
          <w:bCs/>
          <w:sz w:val="26"/>
          <w:szCs w:val="26"/>
        </w:rPr>
        <w:t>6</w:t>
      </w:r>
      <w:r w:rsidRPr="00D0611E">
        <w:rPr>
          <w:rStyle w:val="normaltextrun"/>
          <w:b/>
          <w:bCs/>
          <w:sz w:val="26"/>
          <w:szCs w:val="26"/>
        </w:rPr>
        <w:t>.</w:t>
      </w:r>
      <w:r w:rsidR="00126A0E" w:rsidRPr="00D0611E">
        <w:rPr>
          <w:rStyle w:val="normaltextrun"/>
          <w:b/>
          <w:bCs/>
          <w:sz w:val="26"/>
          <w:szCs w:val="26"/>
        </w:rPr>
        <w:t>3</w:t>
      </w:r>
      <w:r w:rsidRPr="00D0611E">
        <w:rPr>
          <w:rStyle w:val="normaltextrun"/>
          <w:b/>
          <w:bCs/>
          <w:sz w:val="26"/>
          <w:szCs w:val="26"/>
        </w:rPr>
        <w:t>0</w:t>
      </w:r>
      <w:r w:rsidRPr="00D0611E">
        <w:rPr>
          <w:rStyle w:val="normaltextrun"/>
          <w:sz w:val="26"/>
          <w:szCs w:val="26"/>
        </w:rPr>
        <w:t xml:space="preserve"> atgriežas RBJC „</w:t>
      </w:r>
      <w:proofErr w:type="spellStart"/>
      <w:r w:rsidRPr="00D0611E">
        <w:rPr>
          <w:rStyle w:val="normaltextrun"/>
          <w:sz w:val="26"/>
          <w:szCs w:val="26"/>
        </w:rPr>
        <w:t>Altona</w:t>
      </w:r>
      <w:proofErr w:type="spellEnd"/>
      <w:r w:rsidRPr="00D0611E">
        <w:rPr>
          <w:rStyle w:val="normaltextrun"/>
          <w:sz w:val="26"/>
          <w:szCs w:val="26"/>
        </w:rPr>
        <w:t>”.</w:t>
      </w:r>
      <w:r w:rsidRPr="00D0611E">
        <w:rPr>
          <w:rStyle w:val="eop"/>
          <w:sz w:val="26"/>
          <w:szCs w:val="26"/>
        </w:rPr>
        <w:t> </w:t>
      </w:r>
    </w:p>
    <w:p w14:paraId="7C217CEC" w14:textId="77777777" w:rsidR="0060744C" w:rsidRPr="000F7B60" w:rsidRDefault="0060744C" w:rsidP="0060744C">
      <w:pPr>
        <w:pStyle w:val="ListParagraph"/>
        <w:tabs>
          <w:tab w:val="left" w:pos="426"/>
          <w:tab w:val="left" w:pos="851"/>
          <w:tab w:val="left" w:pos="993"/>
        </w:tabs>
        <w:ind w:left="0" w:firstLine="567"/>
        <w:rPr>
          <w:i/>
          <w:sz w:val="26"/>
          <w:szCs w:val="26"/>
        </w:rPr>
      </w:pPr>
    </w:p>
    <w:p w14:paraId="2BC26A03" w14:textId="77777777" w:rsidR="0060744C" w:rsidRPr="000F7B60" w:rsidRDefault="006C4EF3" w:rsidP="0060744C">
      <w:pPr>
        <w:pStyle w:val="Heading3"/>
        <w:numPr>
          <w:ilvl w:val="0"/>
          <w:numId w:val="1"/>
        </w:numPr>
        <w:tabs>
          <w:tab w:val="left" w:pos="142"/>
          <w:tab w:val="num" w:pos="360"/>
        </w:tabs>
        <w:spacing w:before="0"/>
        <w:ind w:left="0" w:firstLine="0"/>
        <w:rPr>
          <w:rFonts w:cs="Times New Roman"/>
          <w:iCs/>
        </w:rPr>
      </w:pPr>
      <w:r w:rsidRPr="000F7B60">
        <w:rPr>
          <w:rFonts w:cs="Times New Roman"/>
          <w:iCs/>
        </w:rPr>
        <w:t>Vērtēšanas noteikumi</w:t>
      </w:r>
    </w:p>
    <w:p w14:paraId="5C69CDBB" w14:textId="77777777" w:rsidR="0060744C" w:rsidRPr="000F7B60" w:rsidRDefault="0060744C" w:rsidP="0060744C">
      <w:pPr>
        <w:tabs>
          <w:tab w:val="left" w:pos="426"/>
          <w:tab w:val="left" w:pos="851"/>
          <w:tab w:val="left" w:pos="993"/>
        </w:tabs>
        <w:ind w:firstLine="567"/>
        <w:jc w:val="both"/>
        <w:rPr>
          <w:sz w:val="26"/>
          <w:szCs w:val="26"/>
        </w:rPr>
      </w:pPr>
    </w:p>
    <w:p w14:paraId="62065433" w14:textId="77777777" w:rsidR="0060744C" w:rsidRDefault="006C4EF3" w:rsidP="00EB4117">
      <w:pPr>
        <w:numPr>
          <w:ilvl w:val="0"/>
          <w:numId w:val="2"/>
        </w:numPr>
        <w:tabs>
          <w:tab w:val="left" w:pos="426"/>
          <w:tab w:val="left" w:pos="851"/>
          <w:tab w:val="left" w:pos="993"/>
          <w:tab w:val="left" w:pos="1276"/>
        </w:tabs>
        <w:ind w:left="357" w:firstLine="352"/>
        <w:jc w:val="both"/>
        <w:rPr>
          <w:sz w:val="26"/>
          <w:szCs w:val="26"/>
        </w:rPr>
      </w:pPr>
      <w:r w:rsidRPr="00BF18F3">
        <w:rPr>
          <w:sz w:val="26"/>
          <w:szCs w:val="26"/>
        </w:rPr>
        <w:t>Komandu sniegumu vērtē RBJC “</w:t>
      </w:r>
      <w:proofErr w:type="spellStart"/>
      <w:r w:rsidRPr="00BF18F3">
        <w:rPr>
          <w:sz w:val="26"/>
          <w:szCs w:val="26"/>
        </w:rPr>
        <w:t>Altona</w:t>
      </w:r>
      <w:proofErr w:type="spellEnd"/>
      <w:r w:rsidRPr="00BF18F3">
        <w:rPr>
          <w:sz w:val="26"/>
          <w:szCs w:val="26"/>
        </w:rPr>
        <w:t xml:space="preserve">” izveidota un apstiprināta žūrija. </w:t>
      </w:r>
    </w:p>
    <w:p w14:paraId="27D91D7E" w14:textId="77777777" w:rsidR="00EB4117" w:rsidRDefault="00EB4117" w:rsidP="00EB4117">
      <w:pPr>
        <w:tabs>
          <w:tab w:val="left" w:pos="426"/>
          <w:tab w:val="left" w:pos="851"/>
          <w:tab w:val="left" w:pos="993"/>
          <w:tab w:val="left" w:pos="1276"/>
        </w:tabs>
        <w:ind w:left="709"/>
        <w:jc w:val="both"/>
        <w:rPr>
          <w:sz w:val="26"/>
          <w:szCs w:val="26"/>
        </w:rPr>
      </w:pPr>
    </w:p>
    <w:p w14:paraId="4F4D3301" w14:textId="77777777" w:rsidR="0060744C" w:rsidRDefault="006C4EF3" w:rsidP="00EB4117">
      <w:pPr>
        <w:numPr>
          <w:ilvl w:val="0"/>
          <w:numId w:val="2"/>
        </w:numPr>
        <w:tabs>
          <w:tab w:val="left" w:pos="426"/>
          <w:tab w:val="left" w:pos="851"/>
          <w:tab w:val="left" w:pos="993"/>
          <w:tab w:val="left" w:pos="1276"/>
        </w:tabs>
        <w:ind w:left="357" w:firstLine="352"/>
        <w:jc w:val="both"/>
        <w:rPr>
          <w:sz w:val="26"/>
          <w:szCs w:val="26"/>
        </w:rPr>
      </w:pPr>
      <w:r>
        <w:rPr>
          <w:sz w:val="26"/>
          <w:szCs w:val="26"/>
        </w:rPr>
        <w:t>Foto orientēšanās spēles laikā izpildītie uzdevumi</w:t>
      </w:r>
      <w:r w:rsidRPr="00BF18F3">
        <w:rPr>
          <w:sz w:val="26"/>
          <w:szCs w:val="26"/>
        </w:rPr>
        <w:t xml:space="preserve"> tiek vērtē</w:t>
      </w:r>
      <w:r>
        <w:rPr>
          <w:sz w:val="26"/>
          <w:szCs w:val="26"/>
        </w:rPr>
        <w:t>ti</w:t>
      </w:r>
      <w:r w:rsidRPr="00BF18F3">
        <w:rPr>
          <w:sz w:val="26"/>
          <w:szCs w:val="26"/>
        </w:rPr>
        <w:t xml:space="preserve"> punktu sistēmā</w:t>
      </w:r>
      <w:r w:rsidR="00126A0E">
        <w:rPr>
          <w:sz w:val="26"/>
          <w:szCs w:val="26"/>
        </w:rPr>
        <w:t>,</w:t>
      </w:r>
      <w:r w:rsidR="00635C81">
        <w:rPr>
          <w:sz w:val="26"/>
          <w:szCs w:val="26"/>
        </w:rPr>
        <w:t xml:space="preserve"> </w:t>
      </w:r>
      <w:r w:rsidR="00126A0E">
        <w:rPr>
          <w:sz w:val="26"/>
          <w:szCs w:val="26"/>
        </w:rPr>
        <w:t>vienādu rezultātu gadījumā vērā tiek ņemts uzdevumu izpildes laiks</w:t>
      </w:r>
      <w:r>
        <w:rPr>
          <w:sz w:val="26"/>
          <w:szCs w:val="26"/>
        </w:rPr>
        <w:t>.</w:t>
      </w:r>
    </w:p>
    <w:p w14:paraId="5FAA8B19" w14:textId="77777777" w:rsidR="00EB4117" w:rsidRPr="006913EA" w:rsidRDefault="00EB4117" w:rsidP="00EB4117">
      <w:pPr>
        <w:tabs>
          <w:tab w:val="left" w:pos="426"/>
          <w:tab w:val="left" w:pos="851"/>
          <w:tab w:val="left" w:pos="993"/>
          <w:tab w:val="left" w:pos="1276"/>
        </w:tabs>
        <w:jc w:val="both"/>
        <w:rPr>
          <w:sz w:val="26"/>
          <w:szCs w:val="26"/>
        </w:rPr>
      </w:pPr>
    </w:p>
    <w:p w14:paraId="2CA720D7" w14:textId="77777777" w:rsidR="0060744C" w:rsidRDefault="006C4EF3" w:rsidP="00EB4117">
      <w:pPr>
        <w:numPr>
          <w:ilvl w:val="0"/>
          <w:numId w:val="2"/>
        </w:numPr>
        <w:tabs>
          <w:tab w:val="left" w:pos="426"/>
          <w:tab w:val="left" w:pos="851"/>
          <w:tab w:val="left" w:pos="993"/>
          <w:tab w:val="left" w:pos="1276"/>
        </w:tabs>
        <w:ind w:left="357" w:firstLine="352"/>
        <w:jc w:val="both"/>
        <w:rPr>
          <w:sz w:val="26"/>
          <w:szCs w:val="26"/>
        </w:rPr>
      </w:pPr>
      <w:r w:rsidRPr="00BF18F3">
        <w:rPr>
          <w:sz w:val="26"/>
          <w:szCs w:val="26"/>
        </w:rPr>
        <w:t xml:space="preserve">Vērtēšanas komisijai ir tiesības lemt par vietu nepiešķiršanu vai vairāku piešķiršanu.  </w:t>
      </w:r>
    </w:p>
    <w:p w14:paraId="22A39B05" w14:textId="77777777" w:rsidR="00EB4117" w:rsidRDefault="00EB4117" w:rsidP="00EB4117">
      <w:pPr>
        <w:tabs>
          <w:tab w:val="left" w:pos="426"/>
          <w:tab w:val="left" w:pos="851"/>
          <w:tab w:val="left" w:pos="993"/>
          <w:tab w:val="left" w:pos="1276"/>
        </w:tabs>
        <w:jc w:val="both"/>
        <w:rPr>
          <w:sz w:val="26"/>
          <w:szCs w:val="26"/>
        </w:rPr>
      </w:pPr>
    </w:p>
    <w:p w14:paraId="797ECA28" w14:textId="77777777" w:rsidR="0060744C" w:rsidRPr="00BF18F3" w:rsidRDefault="006C4EF3" w:rsidP="00EB4117">
      <w:pPr>
        <w:numPr>
          <w:ilvl w:val="0"/>
          <w:numId w:val="2"/>
        </w:numPr>
        <w:tabs>
          <w:tab w:val="left" w:pos="426"/>
          <w:tab w:val="left" w:pos="851"/>
          <w:tab w:val="left" w:pos="993"/>
          <w:tab w:val="left" w:pos="1276"/>
        </w:tabs>
        <w:ind w:left="357" w:firstLine="352"/>
        <w:jc w:val="both"/>
        <w:rPr>
          <w:sz w:val="26"/>
          <w:szCs w:val="26"/>
        </w:rPr>
      </w:pPr>
      <w:r w:rsidRPr="00BF18F3">
        <w:rPr>
          <w:sz w:val="26"/>
          <w:szCs w:val="26"/>
        </w:rPr>
        <w:t xml:space="preserve">Vērtēšanas komisijas lēmums ir galīgs un neapstrīdams. </w:t>
      </w:r>
    </w:p>
    <w:p w14:paraId="101E5B58" w14:textId="77777777" w:rsidR="0060744C" w:rsidRPr="000F7B60" w:rsidRDefault="0060744C" w:rsidP="0060744C">
      <w:pPr>
        <w:tabs>
          <w:tab w:val="left" w:pos="426"/>
          <w:tab w:val="left" w:pos="851"/>
          <w:tab w:val="left" w:pos="993"/>
        </w:tabs>
        <w:ind w:firstLine="709"/>
        <w:jc w:val="both"/>
        <w:rPr>
          <w:sz w:val="26"/>
          <w:szCs w:val="26"/>
        </w:rPr>
      </w:pPr>
    </w:p>
    <w:p w14:paraId="77A2E75A" w14:textId="77777777" w:rsidR="0060744C" w:rsidRDefault="0060744C" w:rsidP="0060744C">
      <w:pPr>
        <w:tabs>
          <w:tab w:val="left" w:pos="1162"/>
        </w:tabs>
        <w:ind w:left="709"/>
        <w:jc w:val="both"/>
        <w:rPr>
          <w:sz w:val="26"/>
          <w:szCs w:val="26"/>
        </w:rPr>
      </w:pPr>
    </w:p>
    <w:p w14:paraId="3F92643A" w14:textId="77777777" w:rsidR="0060744C" w:rsidRPr="000F7B60" w:rsidRDefault="006C4EF3" w:rsidP="0060744C">
      <w:pPr>
        <w:pStyle w:val="Heading3"/>
        <w:numPr>
          <w:ilvl w:val="0"/>
          <w:numId w:val="1"/>
        </w:numPr>
        <w:tabs>
          <w:tab w:val="left" w:pos="142"/>
          <w:tab w:val="num" w:pos="360"/>
        </w:tabs>
        <w:spacing w:before="0"/>
        <w:ind w:left="0" w:firstLine="0"/>
        <w:rPr>
          <w:rFonts w:cs="Times New Roman"/>
          <w:iCs/>
        </w:rPr>
      </w:pPr>
      <w:r>
        <w:rPr>
          <w:rFonts w:cs="Times New Roman"/>
          <w:iCs/>
        </w:rPr>
        <w:t>Sacensību</w:t>
      </w:r>
      <w:r w:rsidRPr="000F7B60">
        <w:rPr>
          <w:rFonts w:cs="Times New Roman"/>
          <w:iCs/>
        </w:rPr>
        <w:t xml:space="preserve"> laureātu apbalvošana/rezultātu paziņošana</w:t>
      </w:r>
    </w:p>
    <w:p w14:paraId="6E1BDAB6" w14:textId="77777777" w:rsidR="0060744C" w:rsidRPr="000F7B60" w:rsidRDefault="0060744C" w:rsidP="0060744C">
      <w:pPr>
        <w:tabs>
          <w:tab w:val="left" w:pos="426"/>
          <w:tab w:val="left" w:pos="851"/>
          <w:tab w:val="left" w:pos="993"/>
        </w:tabs>
        <w:ind w:firstLine="567"/>
        <w:jc w:val="both"/>
        <w:rPr>
          <w:sz w:val="26"/>
          <w:szCs w:val="26"/>
        </w:rPr>
      </w:pPr>
    </w:p>
    <w:p w14:paraId="3DA2698F" w14:textId="77777777" w:rsidR="0060744C" w:rsidRDefault="006C4EF3" w:rsidP="00D0611E">
      <w:pPr>
        <w:numPr>
          <w:ilvl w:val="0"/>
          <w:numId w:val="2"/>
        </w:numPr>
        <w:tabs>
          <w:tab w:val="left" w:pos="1050"/>
        </w:tabs>
        <w:ind w:left="0" w:firstLine="993"/>
        <w:jc w:val="both"/>
        <w:rPr>
          <w:sz w:val="26"/>
          <w:szCs w:val="26"/>
        </w:rPr>
      </w:pPr>
      <w:r w:rsidRPr="000D3636">
        <w:rPr>
          <w:sz w:val="26"/>
          <w:szCs w:val="26"/>
        </w:rPr>
        <w:t xml:space="preserve">Sacensību </w:t>
      </w:r>
      <w:r w:rsidRPr="000D3636">
        <w:rPr>
          <w:iCs/>
          <w:sz w:val="26"/>
          <w:szCs w:val="26"/>
        </w:rPr>
        <w:t>rezultātu paziņošana</w:t>
      </w:r>
      <w:r>
        <w:rPr>
          <w:iCs/>
          <w:sz w:val="26"/>
          <w:szCs w:val="26"/>
        </w:rPr>
        <w:t xml:space="preserve"> un</w:t>
      </w:r>
      <w:r w:rsidRPr="000D3636">
        <w:rPr>
          <w:iCs/>
          <w:sz w:val="26"/>
          <w:szCs w:val="26"/>
        </w:rPr>
        <w:t xml:space="preserve"> laureātu apbalvošana</w:t>
      </w:r>
      <w:r w:rsidRPr="000F7B60">
        <w:rPr>
          <w:sz w:val="26"/>
          <w:szCs w:val="26"/>
        </w:rPr>
        <w:t xml:space="preserve"> notiek 20</w:t>
      </w:r>
      <w:r>
        <w:rPr>
          <w:sz w:val="26"/>
          <w:szCs w:val="26"/>
        </w:rPr>
        <w:t>25</w:t>
      </w:r>
      <w:r w:rsidRPr="000F7B60">
        <w:rPr>
          <w:sz w:val="26"/>
          <w:szCs w:val="26"/>
        </w:rPr>
        <w:t>.</w:t>
      </w:r>
      <w:r>
        <w:rPr>
          <w:sz w:val="26"/>
          <w:szCs w:val="26"/>
        </w:rPr>
        <w:t xml:space="preserve"> </w:t>
      </w:r>
      <w:r w:rsidRPr="000F7B60">
        <w:rPr>
          <w:sz w:val="26"/>
          <w:szCs w:val="26"/>
        </w:rPr>
        <w:t xml:space="preserve">gada </w:t>
      </w:r>
      <w:r w:rsidR="00126A0E">
        <w:rPr>
          <w:sz w:val="26"/>
          <w:szCs w:val="26"/>
        </w:rPr>
        <w:t>15</w:t>
      </w:r>
      <w:r w:rsidRPr="000F7B60">
        <w:rPr>
          <w:sz w:val="26"/>
          <w:szCs w:val="26"/>
        </w:rPr>
        <w:t>.</w:t>
      </w:r>
      <w:r>
        <w:rPr>
          <w:sz w:val="26"/>
          <w:szCs w:val="26"/>
        </w:rPr>
        <w:t xml:space="preserve"> </w:t>
      </w:r>
      <w:r w:rsidR="00126A0E">
        <w:rPr>
          <w:sz w:val="26"/>
          <w:szCs w:val="26"/>
        </w:rPr>
        <w:t>oktobrī</w:t>
      </w:r>
      <w:r w:rsidRPr="000D3636">
        <w:rPr>
          <w:i/>
          <w:sz w:val="26"/>
          <w:szCs w:val="26"/>
        </w:rPr>
        <w:t xml:space="preserve"> </w:t>
      </w:r>
      <w:r w:rsidRPr="000D3636">
        <w:rPr>
          <w:sz w:val="26"/>
          <w:szCs w:val="26"/>
        </w:rPr>
        <w:t>Rīgas Bērnu un jauniešu centr</w:t>
      </w:r>
      <w:r>
        <w:rPr>
          <w:sz w:val="26"/>
          <w:szCs w:val="26"/>
        </w:rPr>
        <w:t>a</w:t>
      </w:r>
      <w:r w:rsidRPr="000D3636">
        <w:rPr>
          <w:sz w:val="26"/>
          <w:szCs w:val="26"/>
        </w:rPr>
        <w:t xml:space="preserve"> “</w:t>
      </w:r>
      <w:proofErr w:type="spellStart"/>
      <w:r w:rsidRPr="000D3636">
        <w:rPr>
          <w:sz w:val="26"/>
          <w:szCs w:val="26"/>
        </w:rPr>
        <w:t>Altona</w:t>
      </w:r>
      <w:proofErr w:type="spellEnd"/>
      <w:r w:rsidRPr="000D3636">
        <w:rPr>
          <w:sz w:val="26"/>
          <w:szCs w:val="26"/>
        </w:rPr>
        <w:t>”</w:t>
      </w:r>
      <w:r>
        <w:rPr>
          <w:sz w:val="26"/>
          <w:szCs w:val="26"/>
        </w:rPr>
        <w:t xml:space="preserve"> </w:t>
      </w:r>
      <w:r w:rsidR="00126A0E">
        <w:rPr>
          <w:sz w:val="26"/>
          <w:szCs w:val="26"/>
        </w:rPr>
        <w:t>telpās Imantas ielā 11a</w:t>
      </w:r>
      <w:r w:rsidRPr="000D3636">
        <w:rPr>
          <w:sz w:val="26"/>
          <w:szCs w:val="26"/>
        </w:rPr>
        <w:t>, un t</w:t>
      </w:r>
      <w:r>
        <w:rPr>
          <w:sz w:val="26"/>
          <w:szCs w:val="26"/>
        </w:rPr>
        <w:t>ās</w:t>
      </w:r>
      <w:r w:rsidRPr="000D3636">
        <w:rPr>
          <w:sz w:val="26"/>
          <w:szCs w:val="26"/>
        </w:rPr>
        <w:t xml:space="preserve"> sākums</w:t>
      </w:r>
      <w:r w:rsidRPr="000F7B60">
        <w:rPr>
          <w:sz w:val="26"/>
          <w:szCs w:val="26"/>
        </w:rPr>
        <w:t xml:space="preserve"> ir plkst.</w:t>
      </w:r>
      <w:r>
        <w:rPr>
          <w:sz w:val="26"/>
          <w:szCs w:val="26"/>
        </w:rPr>
        <w:t xml:space="preserve"> </w:t>
      </w:r>
      <w:r w:rsidRPr="00730556">
        <w:rPr>
          <w:b/>
          <w:bCs/>
          <w:sz w:val="26"/>
          <w:szCs w:val="26"/>
        </w:rPr>
        <w:t>1</w:t>
      </w:r>
      <w:r w:rsidR="00126A0E" w:rsidRPr="00730556">
        <w:rPr>
          <w:b/>
          <w:bCs/>
          <w:sz w:val="26"/>
          <w:szCs w:val="26"/>
        </w:rPr>
        <w:t>7</w:t>
      </w:r>
      <w:r w:rsidRPr="00730556">
        <w:rPr>
          <w:b/>
          <w:bCs/>
          <w:sz w:val="26"/>
          <w:szCs w:val="26"/>
        </w:rPr>
        <w:t>.00</w:t>
      </w:r>
      <w:r w:rsidRPr="000F7B60">
        <w:rPr>
          <w:sz w:val="26"/>
          <w:szCs w:val="26"/>
        </w:rPr>
        <w:t>.</w:t>
      </w:r>
    </w:p>
    <w:p w14:paraId="1AB86D17" w14:textId="77777777" w:rsidR="0060744C" w:rsidRPr="000F7B60" w:rsidRDefault="0060744C" w:rsidP="0060744C">
      <w:pPr>
        <w:tabs>
          <w:tab w:val="left" w:pos="1050"/>
        </w:tabs>
        <w:ind w:left="709"/>
        <w:jc w:val="both"/>
        <w:rPr>
          <w:sz w:val="26"/>
          <w:szCs w:val="26"/>
        </w:rPr>
      </w:pPr>
    </w:p>
    <w:p w14:paraId="303DD28A" w14:textId="77777777" w:rsidR="0060744C" w:rsidRPr="000F7B60" w:rsidRDefault="006C4EF3" w:rsidP="0060744C">
      <w:pPr>
        <w:numPr>
          <w:ilvl w:val="0"/>
          <w:numId w:val="2"/>
        </w:numPr>
        <w:tabs>
          <w:tab w:val="left" w:pos="1120"/>
        </w:tabs>
        <w:ind w:left="0" w:firstLine="709"/>
        <w:jc w:val="both"/>
        <w:rPr>
          <w:sz w:val="26"/>
          <w:szCs w:val="26"/>
        </w:rPr>
      </w:pPr>
      <w:r w:rsidRPr="000F7B60">
        <w:rPr>
          <w:sz w:val="26"/>
          <w:szCs w:val="26"/>
        </w:rPr>
        <w:t xml:space="preserve">Informācija par </w:t>
      </w:r>
      <w:r w:rsidRPr="000D3636">
        <w:rPr>
          <w:sz w:val="26"/>
          <w:szCs w:val="26"/>
        </w:rPr>
        <w:t>Sacensību rezultātiem/laureātiem</w:t>
      </w:r>
      <w:r w:rsidRPr="000F7B60">
        <w:rPr>
          <w:sz w:val="26"/>
          <w:szCs w:val="26"/>
        </w:rPr>
        <w:t xml:space="preserve"> 20</w:t>
      </w:r>
      <w:r>
        <w:rPr>
          <w:sz w:val="26"/>
          <w:szCs w:val="26"/>
        </w:rPr>
        <w:t>25</w:t>
      </w:r>
      <w:r w:rsidRPr="000F7B60">
        <w:rPr>
          <w:sz w:val="26"/>
          <w:szCs w:val="26"/>
        </w:rPr>
        <w:t>.</w:t>
      </w:r>
      <w:r>
        <w:rPr>
          <w:sz w:val="26"/>
          <w:szCs w:val="26"/>
        </w:rPr>
        <w:t xml:space="preserve"> </w:t>
      </w:r>
      <w:r w:rsidRPr="000F7B60">
        <w:rPr>
          <w:sz w:val="26"/>
          <w:szCs w:val="26"/>
        </w:rPr>
        <w:t xml:space="preserve">gada </w:t>
      </w:r>
      <w:r w:rsidR="00126A0E">
        <w:rPr>
          <w:sz w:val="26"/>
          <w:szCs w:val="26"/>
        </w:rPr>
        <w:t>16. oktobrī</w:t>
      </w:r>
      <w:r w:rsidRPr="000F7B60">
        <w:rPr>
          <w:sz w:val="26"/>
          <w:szCs w:val="26"/>
        </w:rPr>
        <w:t xml:space="preserve"> tiek publicēta Iestādes tīmekļvietnē </w:t>
      </w:r>
      <w:hyperlink r:id="rId12" w:tgtFrame="_blank" w:history="1">
        <w:r>
          <w:rPr>
            <w:rStyle w:val="normaltextrun"/>
            <w:color w:val="0000FF"/>
            <w:sz w:val="26"/>
            <w:szCs w:val="26"/>
            <w:u w:val="single"/>
            <w:shd w:val="clear" w:color="auto" w:fill="FFFFFF"/>
          </w:rPr>
          <w:t>https://altona.riga.lv/</w:t>
        </w:r>
      </w:hyperlink>
      <w:r>
        <w:rPr>
          <w:rStyle w:val="normaltextrun"/>
          <w:color w:val="000000"/>
          <w:sz w:val="26"/>
          <w:szCs w:val="26"/>
          <w:shd w:val="clear" w:color="auto" w:fill="FFFFFF"/>
        </w:rPr>
        <w:t> </w:t>
      </w:r>
      <w:r w:rsidRPr="000F7B60">
        <w:rPr>
          <w:sz w:val="26"/>
          <w:szCs w:val="26"/>
        </w:rPr>
        <w:t xml:space="preserve">un </w:t>
      </w:r>
      <w:r w:rsidR="00126A0E">
        <w:rPr>
          <w:sz w:val="26"/>
          <w:szCs w:val="26"/>
        </w:rPr>
        <w:t>iestādes sociālo tīklu kontos.</w:t>
      </w:r>
    </w:p>
    <w:p w14:paraId="4EC2C10A" w14:textId="77777777" w:rsidR="0060744C" w:rsidRPr="000F7B60" w:rsidRDefault="0060744C" w:rsidP="0060744C">
      <w:pPr>
        <w:tabs>
          <w:tab w:val="left" w:pos="0"/>
          <w:tab w:val="left" w:pos="426"/>
          <w:tab w:val="left" w:pos="851"/>
        </w:tabs>
        <w:ind w:firstLine="567"/>
        <w:jc w:val="both"/>
        <w:rPr>
          <w:b/>
          <w:sz w:val="26"/>
          <w:szCs w:val="26"/>
        </w:rPr>
      </w:pPr>
    </w:p>
    <w:p w14:paraId="20746C5C" w14:textId="77777777" w:rsidR="0060744C" w:rsidRPr="000F7B60" w:rsidRDefault="006C4EF3" w:rsidP="0060744C">
      <w:pPr>
        <w:keepNext/>
        <w:numPr>
          <w:ilvl w:val="3"/>
          <w:numId w:val="3"/>
        </w:numPr>
        <w:tabs>
          <w:tab w:val="left" w:pos="476"/>
          <w:tab w:val="left" w:pos="851"/>
        </w:tabs>
        <w:ind w:left="0" w:firstLine="0"/>
        <w:jc w:val="center"/>
        <w:rPr>
          <w:sz w:val="26"/>
          <w:szCs w:val="26"/>
        </w:rPr>
      </w:pPr>
      <w:bookmarkStart w:id="2" w:name="_Hlk155711223"/>
      <w:bookmarkStart w:id="3" w:name="_Hlk155711132"/>
      <w:r w:rsidRPr="000F7B60">
        <w:rPr>
          <w:b/>
          <w:kern w:val="32"/>
          <w:sz w:val="26"/>
          <w:szCs w:val="26"/>
          <w:lang w:eastAsia="lv-LV"/>
        </w:rPr>
        <w:lastRenderedPageBreak/>
        <w:t>Dalībnieka personas datu aizsardzība attiecībā uz personas datu apstrādi</w:t>
      </w:r>
      <w:bookmarkEnd w:id="2"/>
    </w:p>
    <w:p w14:paraId="2D6DC317" w14:textId="77777777" w:rsidR="0060744C" w:rsidRPr="000F7B60" w:rsidRDefault="0060744C" w:rsidP="0060744C">
      <w:pPr>
        <w:keepNext/>
        <w:tabs>
          <w:tab w:val="left" w:pos="426"/>
          <w:tab w:val="left" w:pos="567"/>
          <w:tab w:val="left" w:pos="851"/>
        </w:tabs>
        <w:ind w:left="284"/>
        <w:rPr>
          <w:sz w:val="26"/>
          <w:szCs w:val="26"/>
        </w:rPr>
      </w:pPr>
    </w:p>
    <w:p w14:paraId="66E20FA3" w14:textId="77777777" w:rsidR="0060744C" w:rsidRDefault="006C4EF3" w:rsidP="0060744C">
      <w:pPr>
        <w:numPr>
          <w:ilvl w:val="0"/>
          <w:numId w:val="2"/>
        </w:numPr>
        <w:tabs>
          <w:tab w:val="left" w:pos="1162"/>
        </w:tabs>
        <w:ind w:left="0" w:firstLine="709"/>
        <w:contextualSpacing/>
        <w:jc w:val="both"/>
        <w:rPr>
          <w:rFonts w:eastAsia="Calibri"/>
          <w:sz w:val="26"/>
          <w:szCs w:val="26"/>
          <w:lang w:eastAsia="en-GB"/>
        </w:rPr>
      </w:pPr>
      <w:bookmarkStart w:id="4" w:name="_Hlk155711163"/>
      <w:r w:rsidRPr="008C0909">
        <w:rPr>
          <w:rFonts w:eastAsia="Calibri"/>
          <w:sz w:val="26"/>
          <w:szCs w:val="26"/>
          <w:lang w:eastAsia="en-GB"/>
        </w:rPr>
        <w:t>Personas datu apstrādes tiesiskai</w:t>
      </w:r>
      <w:r w:rsidRPr="008C0909">
        <w:rPr>
          <w:rFonts w:eastAsia="Calibri"/>
          <w:sz w:val="26"/>
          <w:szCs w:val="26"/>
          <w:lang w:eastAsia="en-GB"/>
        </w:rPr>
        <w:t xml:space="preserve">s pamats ir </w:t>
      </w:r>
      <w:r w:rsidRPr="008C0909">
        <w:rPr>
          <w:sz w:val="26"/>
          <w:szCs w:val="26"/>
          <w:shd w:val="clear" w:color="auto" w:fill="FFFFFF"/>
        </w:rPr>
        <w:t xml:space="preserve">Izglītības likuma 17.panta pirmā daļa, 18.panta otrās daļas 12. un 13.punkts, Eiropas Parlamenta un Padomes 2016.gada 27.aprīļa regulas (ES) 2016/679 par fizisku personu aizsardzību attiecībā uz personas datu apstrādi un šādu datu brīvu apriti </w:t>
      </w:r>
      <w:r w:rsidRPr="008C0909">
        <w:rPr>
          <w:sz w:val="26"/>
          <w:szCs w:val="26"/>
          <w:shd w:val="clear" w:color="auto" w:fill="FFFFFF"/>
        </w:rPr>
        <w:t xml:space="preserve">un ar ko atceļ direktīvu 95/46/EK (Vispārīgā datu aizsardzības regula) 6.panta pirmās daļas </w:t>
      </w:r>
      <w:proofErr w:type="spellStart"/>
      <w:r w:rsidRPr="008C0909">
        <w:rPr>
          <w:sz w:val="26"/>
          <w:szCs w:val="26"/>
          <w:shd w:val="clear" w:color="auto" w:fill="FFFFFF"/>
        </w:rPr>
        <w:t>e.</w:t>
      </w:r>
      <w:r>
        <w:rPr>
          <w:sz w:val="26"/>
          <w:szCs w:val="26"/>
          <w:shd w:val="clear" w:color="auto" w:fill="FFFFFF"/>
        </w:rPr>
        <w:t>p</w:t>
      </w:r>
      <w:r w:rsidRPr="008C0909">
        <w:rPr>
          <w:sz w:val="26"/>
          <w:szCs w:val="26"/>
          <w:shd w:val="clear" w:color="auto" w:fill="FFFFFF"/>
        </w:rPr>
        <w:t>unkts</w:t>
      </w:r>
      <w:proofErr w:type="spellEnd"/>
      <w:r>
        <w:rPr>
          <w:rFonts w:eastAsia="Calibri"/>
          <w:sz w:val="26"/>
          <w:szCs w:val="26"/>
          <w:lang w:eastAsia="en-GB"/>
        </w:rPr>
        <w:t>.</w:t>
      </w:r>
    </w:p>
    <w:p w14:paraId="097EC898" w14:textId="77777777" w:rsidR="0060744C" w:rsidRPr="008C0909" w:rsidRDefault="0060744C" w:rsidP="0060744C">
      <w:pPr>
        <w:tabs>
          <w:tab w:val="left" w:pos="1162"/>
        </w:tabs>
        <w:ind w:left="709"/>
        <w:contextualSpacing/>
        <w:jc w:val="both"/>
        <w:rPr>
          <w:rFonts w:eastAsia="Calibri"/>
          <w:sz w:val="26"/>
          <w:szCs w:val="26"/>
          <w:lang w:eastAsia="en-GB"/>
        </w:rPr>
      </w:pPr>
    </w:p>
    <w:p w14:paraId="5FE223AB" w14:textId="77777777" w:rsidR="0060744C" w:rsidRPr="000F7B60" w:rsidRDefault="006C4EF3" w:rsidP="0060744C">
      <w:pPr>
        <w:numPr>
          <w:ilvl w:val="0"/>
          <w:numId w:val="2"/>
        </w:numPr>
        <w:tabs>
          <w:tab w:val="left" w:pos="1162"/>
        </w:tabs>
        <w:ind w:left="0" w:firstLine="709"/>
        <w:contextualSpacing/>
        <w:jc w:val="both"/>
        <w:rPr>
          <w:rFonts w:eastAsia="Calibri"/>
          <w:sz w:val="26"/>
          <w:szCs w:val="26"/>
          <w:u w:val="single"/>
          <w:lang w:eastAsia="en-GB"/>
        </w:rPr>
      </w:pPr>
      <w:r w:rsidRPr="000F7B60">
        <w:rPr>
          <w:rFonts w:eastAsia="Calibri"/>
          <w:sz w:val="26"/>
          <w:szCs w:val="26"/>
          <w:lang w:eastAsia="en-GB"/>
        </w:rPr>
        <w:t xml:space="preserve">Papildu informācija par personas datu apstrādi pieejama Departamenta tīmekļvietnē </w:t>
      </w:r>
      <w:r w:rsidRPr="000F7B60">
        <w:rPr>
          <w:rFonts w:eastAsia="Calibri"/>
          <w:sz w:val="26"/>
          <w:szCs w:val="26"/>
          <w:lang w:eastAsia="en-GB"/>
        </w:rPr>
        <w:t>https://iksd.riga.lv/lv/rd-iksd/Personas-datu-apstrade.</w:t>
      </w:r>
    </w:p>
    <w:p w14:paraId="017F36A9" w14:textId="77777777" w:rsidR="0060744C" w:rsidRPr="000F7B60" w:rsidRDefault="0060744C" w:rsidP="0060744C">
      <w:pPr>
        <w:tabs>
          <w:tab w:val="left" w:pos="1162"/>
        </w:tabs>
        <w:ind w:firstLine="709"/>
        <w:contextualSpacing/>
        <w:jc w:val="both"/>
        <w:rPr>
          <w:i/>
          <w:sz w:val="26"/>
          <w:szCs w:val="26"/>
        </w:rPr>
      </w:pPr>
    </w:p>
    <w:p w14:paraId="08609537" w14:textId="77777777" w:rsidR="0060744C" w:rsidRPr="00827FEC" w:rsidRDefault="006C4EF3" w:rsidP="00126A0E">
      <w:pPr>
        <w:numPr>
          <w:ilvl w:val="0"/>
          <w:numId w:val="2"/>
        </w:numPr>
        <w:tabs>
          <w:tab w:val="left" w:pos="1162"/>
        </w:tabs>
        <w:ind w:left="0" w:firstLine="709"/>
        <w:contextualSpacing/>
        <w:rPr>
          <w:rFonts w:eastAsia="Calibri"/>
          <w:sz w:val="26"/>
          <w:szCs w:val="26"/>
          <w:lang w:eastAsia="en-GB"/>
        </w:rPr>
      </w:pPr>
      <w:r w:rsidRPr="000F7B60">
        <w:rPr>
          <w:iCs/>
          <w:sz w:val="26"/>
          <w:szCs w:val="26"/>
        </w:rPr>
        <w:t>N</w:t>
      </w:r>
      <w:r w:rsidRPr="000F7B60">
        <w:rPr>
          <w:rFonts w:eastAsia="Calibri"/>
          <w:sz w:val="26"/>
          <w:szCs w:val="26"/>
          <w:lang w:eastAsia="en-GB"/>
        </w:rPr>
        <w:t xml:space="preserve">olikumā noteikto mērķu sasniegšanai un </w:t>
      </w:r>
      <w:r w:rsidRPr="00A47FEC">
        <w:rPr>
          <w:sz w:val="26"/>
          <w:szCs w:val="26"/>
        </w:rPr>
        <w:t>Sacensību</w:t>
      </w:r>
      <w:r w:rsidRPr="00A47FEC">
        <w:rPr>
          <w:rFonts w:eastAsia="Calibri"/>
          <w:sz w:val="26"/>
          <w:szCs w:val="26"/>
          <w:lang w:eastAsia="en-GB"/>
        </w:rPr>
        <w:t xml:space="preserve"> </w:t>
      </w:r>
      <w:r w:rsidRPr="000F7B60">
        <w:rPr>
          <w:rFonts w:eastAsia="Calibri"/>
          <w:sz w:val="26"/>
          <w:szCs w:val="26"/>
          <w:lang w:eastAsia="en-GB"/>
        </w:rPr>
        <w:t xml:space="preserve">publicitātes nodrošināšanai tiks veikta Dalībnieku/iesniegto darbu fotografēšana un video ierakstīšana, un pasākuma laikā iegūtās fotogrāfijas un veiktie videoieraksti </w:t>
      </w:r>
      <w:r>
        <w:rPr>
          <w:rFonts w:eastAsia="Calibri"/>
          <w:sz w:val="26"/>
          <w:szCs w:val="26"/>
          <w:lang w:eastAsia="en-GB"/>
        </w:rPr>
        <w:t>var tikt</w:t>
      </w:r>
      <w:r w:rsidRPr="000F7B60">
        <w:rPr>
          <w:rFonts w:eastAsia="Calibri"/>
          <w:sz w:val="26"/>
          <w:szCs w:val="26"/>
          <w:lang w:eastAsia="en-GB"/>
        </w:rPr>
        <w:t xml:space="preserve"> izvietoti </w:t>
      </w:r>
      <w:r w:rsidRPr="00827FEC">
        <w:rPr>
          <w:rFonts w:eastAsia="Calibri"/>
          <w:sz w:val="26"/>
          <w:szCs w:val="26"/>
          <w:lang w:eastAsia="en-GB"/>
        </w:rPr>
        <w:t xml:space="preserve">iestādes </w:t>
      </w:r>
      <w:proofErr w:type="spellStart"/>
      <w:r w:rsidRPr="00827FEC">
        <w:rPr>
          <w:rFonts w:eastAsia="Calibri"/>
          <w:sz w:val="26"/>
          <w:szCs w:val="26"/>
          <w:lang w:eastAsia="en-GB"/>
        </w:rPr>
        <w:t>Facebook</w:t>
      </w:r>
      <w:proofErr w:type="spellEnd"/>
      <w:r w:rsidRPr="00827FEC">
        <w:rPr>
          <w:rFonts w:eastAsia="Calibri"/>
          <w:sz w:val="26"/>
          <w:szCs w:val="26"/>
          <w:lang w:eastAsia="en-GB"/>
        </w:rPr>
        <w:t xml:space="preserve"> kontā</w:t>
      </w:r>
      <w:r w:rsidR="00827FEC" w:rsidRPr="00827FEC">
        <w:rPr>
          <w:rFonts w:eastAsia="Calibri"/>
          <w:sz w:val="26"/>
          <w:szCs w:val="26"/>
          <w:lang w:eastAsia="en-GB"/>
        </w:rPr>
        <w:t xml:space="preserve"> un</w:t>
      </w:r>
      <w:r w:rsidRPr="00827FEC">
        <w:rPr>
          <w:rFonts w:eastAsia="Calibri"/>
          <w:sz w:val="26"/>
          <w:szCs w:val="26"/>
          <w:lang w:eastAsia="en-GB"/>
        </w:rPr>
        <w:t xml:space="preserve"> tīmekļvietnē</w:t>
      </w:r>
      <w:r w:rsidR="00B45073" w:rsidRPr="00827FEC">
        <w:rPr>
          <w:rFonts w:eastAsia="Calibri"/>
          <w:sz w:val="26"/>
          <w:szCs w:val="26"/>
          <w:lang w:eastAsia="en-GB"/>
        </w:rPr>
        <w:t xml:space="preserve"> altona.</w:t>
      </w:r>
      <w:r w:rsidR="00827FEC" w:rsidRPr="00827FEC">
        <w:rPr>
          <w:rFonts w:eastAsia="Calibri"/>
          <w:sz w:val="26"/>
          <w:szCs w:val="26"/>
          <w:lang w:eastAsia="en-GB"/>
        </w:rPr>
        <w:t>riga.</w:t>
      </w:r>
      <w:r w:rsidR="00B45073" w:rsidRPr="00827FEC">
        <w:rPr>
          <w:rFonts w:eastAsia="Calibri"/>
          <w:sz w:val="26"/>
          <w:szCs w:val="26"/>
          <w:lang w:eastAsia="en-GB"/>
        </w:rPr>
        <w:t>lv</w:t>
      </w:r>
      <w:r w:rsidRPr="00827FEC">
        <w:rPr>
          <w:rFonts w:eastAsia="Calibri"/>
          <w:sz w:val="26"/>
          <w:szCs w:val="26"/>
          <w:lang w:eastAsia="en-GB"/>
        </w:rPr>
        <w:t>.</w:t>
      </w:r>
    </w:p>
    <w:p w14:paraId="7C490BB6" w14:textId="77777777" w:rsidR="0060744C" w:rsidRPr="000F7B60" w:rsidRDefault="0060744C" w:rsidP="0060744C">
      <w:pPr>
        <w:tabs>
          <w:tab w:val="left" w:pos="1162"/>
        </w:tabs>
        <w:ind w:firstLine="709"/>
        <w:contextualSpacing/>
        <w:jc w:val="both"/>
        <w:rPr>
          <w:rFonts w:eastAsia="Calibri"/>
          <w:sz w:val="26"/>
          <w:szCs w:val="26"/>
          <w:lang w:eastAsia="en-GB"/>
        </w:rPr>
      </w:pPr>
    </w:p>
    <w:p w14:paraId="19533B52" w14:textId="77777777" w:rsidR="0060744C" w:rsidRPr="000F7B60" w:rsidRDefault="006C4EF3" w:rsidP="0060744C">
      <w:pPr>
        <w:numPr>
          <w:ilvl w:val="0"/>
          <w:numId w:val="2"/>
        </w:numPr>
        <w:tabs>
          <w:tab w:val="left" w:pos="1162"/>
        </w:tabs>
        <w:ind w:left="0" w:firstLine="709"/>
        <w:contextualSpacing/>
        <w:jc w:val="both"/>
        <w:rPr>
          <w:rFonts w:eastAsia="Calibri"/>
          <w:sz w:val="26"/>
          <w:szCs w:val="26"/>
          <w:lang w:eastAsia="en-GB"/>
        </w:rPr>
      </w:pPr>
      <w:r w:rsidRPr="000F7B60">
        <w:rPr>
          <w:rFonts w:eastAsia="Calibri"/>
          <w:sz w:val="26"/>
          <w:szCs w:val="26"/>
          <w:lang w:eastAsia="en-GB"/>
        </w:rPr>
        <w:t>Organizatori</w:t>
      </w:r>
      <w:r w:rsidRPr="000F7B60">
        <w:rPr>
          <w:rFonts w:eastAsia="Calibri"/>
          <w:sz w:val="26"/>
          <w:szCs w:val="26"/>
          <w:lang w:eastAsia="en-GB"/>
        </w:rPr>
        <w:t xml:space="preserve"> neuzņemas atbildību par trešo personu foto un/vai video uzņemšanu un to izmantošanu.</w:t>
      </w:r>
    </w:p>
    <w:p w14:paraId="29176DC4" w14:textId="77777777" w:rsidR="0060744C" w:rsidRPr="000F7B60" w:rsidRDefault="0060744C" w:rsidP="0060744C">
      <w:pPr>
        <w:tabs>
          <w:tab w:val="left" w:pos="1162"/>
        </w:tabs>
        <w:ind w:firstLine="709"/>
        <w:contextualSpacing/>
        <w:jc w:val="both"/>
        <w:rPr>
          <w:rFonts w:eastAsia="Calibri"/>
          <w:sz w:val="26"/>
          <w:szCs w:val="26"/>
          <w:lang w:eastAsia="en-GB"/>
        </w:rPr>
      </w:pPr>
    </w:p>
    <w:p w14:paraId="02DABBCB" w14:textId="77777777" w:rsidR="0060744C" w:rsidRDefault="006C4EF3" w:rsidP="0060744C">
      <w:pPr>
        <w:numPr>
          <w:ilvl w:val="0"/>
          <w:numId w:val="2"/>
        </w:numPr>
        <w:tabs>
          <w:tab w:val="left" w:pos="1162"/>
        </w:tabs>
        <w:ind w:left="0" w:firstLine="709"/>
        <w:contextualSpacing/>
        <w:jc w:val="both"/>
        <w:rPr>
          <w:rFonts w:eastAsia="Calibri"/>
          <w:sz w:val="26"/>
          <w:szCs w:val="26"/>
          <w:lang w:eastAsia="en-GB"/>
        </w:rPr>
      </w:pPr>
      <w:r w:rsidRPr="000F7B60">
        <w:rPr>
          <w:rFonts w:eastAsia="Calibri"/>
          <w:sz w:val="26"/>
          <w:szCs w:val="26"/>
          <w:lang w:eastAsia="en-GB"/>
        </w:rPr>
        <w:t>Dalībniekam/Dalībnieka likumiskajam pārstāvim ir tiesības lūgt neveikt un iebilst fotogrāfiju un videoierakstu veikšanai un publicēšanai, nosūtot savu lūgumu uz Iestādes</w:t>
      </w:r>
      <w:r w:rsidRPr="000F7B60">
        <w:rPr>
          <w:rFonts w:eastAsia="Calibri"/>
          <w:sz w:val="26"/>
          <w:szCs w:val="26"/>
          <w:lang w:eastAsia="en-GB"/>
        </w:rPr>
        <w:t xml:space="preserve"> – </w:t>
      </w:r>
      <w:r w:rsidRPr="00635C81">
        <w:rPr>
          <w:rFonts w:eastAsia="Calibri"/>
          <w:sz w:val="26"/>
          <w:szCs w:val="26"/>
          <w:lang w:eastAsia="en-GB"/>
        </w:rPr>
        <w:t xml:space="preserve">pasākuma organizatora e-pasta adresi </w:t>
      </w:r>
      <w:hyperlink r:id="rId13" w:history="1">
        <w:r w:rsidR="00635C81" w:rsidRPr="00635C81">
          <w:rPr>
            <w:rStyle w:val="Hyperlink"/>
            <w:sz w:val="26"/>
            <w:szCs w:val="26"/>
          </w:rPr>
          <w:t>imedne4@edu.riga.lv</w:t>
        </w:r>
      </w:hyperlink>
      <w:r w:rsidRPr="000F7B60">
        <w:rPr>
          <w:rFonts w:eastAsia="Calibri"/>
          <w:sz w:val="26"/>
          <w:szCs w:val="26"/>
          <w:lang w:eastAsia="en-GB"/>
        </w:rPr>
        <w:t>, norādot Dalībnieka identificējošu informāciju (piemēram, fotografēšanas laiku un izskatu raksturojošu informāciju).</w:t>
      </w:r>
    </w:p>
    <w:p w14:paraId="1C630815" w14:textId="77777777" w:rsidR="0060744C" w:rsidRDefault="0060744C" w:rsidP="0060744C">
      <w:pPr>
        <w:pStyle w:val="ListParagraph"/>
        <w:rPr>
          <w:sz w:val="26"/>
          <w:szCs w:val="26"/>
          <w:lang w:eastAsia="en-GB"/>
        </w:rPr>
      </w:pPr>
    </w:p>
    <w:p w14:paraId="1E39BCFD" w14:textId="77777777" w:rsidR="0060744C" w:rsidRPr="006E5666" w:rsidRDefault="006C4EF3" w:rsidP="0060744C">
      <w:pPr>
        <w:numPr>
          <w:ilvl w:val="0"/>
          <w:numId w:val="2"/>
        </w:numPr>
        <w:tabs>
          <w:tab w:val="left" w:pos="1162"/>
        </w:tabs>
        <w:ind w:left="0" w:firstLine="709"/>
        <w:contextualSpacing/>
        <w:jc w:val="both"/>
        <w:rPr>
          <w:rFonts w:eastAsia="Calibri"/>
          <w:sz w:val="26"/>
          <w:szCs w:val="26"/>
          <w:lang w:eastAsia="en-GB"/>
        </w:rPr>
      </w:pPr>
      <w:bookmarkStart w:id="5" w:name="_Hlk185264201"/>
      <w:r w:rsidRPr="006E5666">
        <w:rPr>
          <w:sz w:val="26"/>
          <w:szCs w:val="26"/>
          <w:lang w:eastAsia="en-GB"/>
        </w:rPr>
        <w:t>Nepilngadīgā Dalībnieka fotografēša</w:t>
      </w:r>
      <w:r w:rsidRPr="006E5666">
        <w:rPr>
          <w:sz w:val="26"/>
          <w:szCs w:val="26"/>
          <w:lang w:eastAsia="en-GB"/>
        </w:rPr>
        <w:t xml:space="preserve">na un filmēšana, </w:t>
      </w:r>
      <w:r w:rsidRPr="006E5666">
        <w:rPr>
          <w:rFonts w:eastAsia="Calibri"/>
          <w:sz w:val="26"/>
          <w:szCs w:val="26"/>
          <w:lang w:eastAsia="en-GB"/>
        </w:rPr>
        <w:t>kā arī Dalībnieka personas datu publiskošana</w:t>
      </w:r>
      <w:r w:rsidRPr="006E5666">
        <w:rPr>
          <w:sz w:val="26"/>
          <w:szCs w:val="26"/>
          <w:lang w:eastAsia="en-GB"/>
        </w:rPr>
        <w:t xml:space="preserve"> tiks veikta ar Dalībnieka likumiskā pārstāvja piekrišanu</w:t>
      </w:r>
      <w:r w:rsidRPr="006E5666">
        <w:rPr>
          <w:color w:val="0070C0"/>
          <w:sz w:val="26"/>
          <w:szCs w:val="26"/>
          <w:lang w:eastAsia="en-GB"/>
        </w:rPr>
        <w:t xml:space="preserve"> </w:t>
      </w:r>
      <w:r w:rsidRPr="006E5666">
        <w:rPr>
          <w:sz w:val="26"/>
          <w:szCs w:val="26"/>
          <w:lang w:eastAsia="en-GB"/>
        </w:rPr>
        <w:t xml:space="preserve">(turpmāk – Piekrišana). Pirms </w:t>
      </w:r>
      <w:r w:rsidRPr="006E5666">
        <w:rPr>
          <w:sz w:val="26"/>
          <w:szCs w:val="26"/>
        </w:rPr>
        <w:t>pieteikuma dalībai Skatē/Konkursā/Festivālā</w:t>
      </w:r>
      <w:r w:rsidRPr="006E5666">
        <w:rPr>
          <w:sz w:val="26"/>
          <w:szCs w:val="26"/>
          <w:lang w:eastAsia="en-GB"/>
        </w:rPr>
        <w:t xml:space="preserve"> iesniegšanas pieteicējs pārliecinās par Piekrišanas esamību vai</w:t>
      </w:r>
      <w:r w:rsidRPr="006E5666">
        <w:rPr>
          <w:sz w:val="26"/>
          <w:szCs w:val="26"/>
          <w:lang w:eastAsia="en-GB"/>
        </w:rPr>
        <w:t xml:space="preserve"> nodrošina Piekrišanas sagatavošanu (pielikums).</w:t>
      </w:r>
    </w:p>
    <w:bookmarkEnd w:id="5"/>
    <w:p w14:paraId="2813F899" w14:textId="77777777" w:rsidR="0060744C" w:rsidRPr="000F7B60" w:rsidRDefault="0060744C" w:rsidP="0060744C">
      <w:pPr>
        <w:tabs>
          <w:tab w:val="left" w:pos="1162"/>
        </w:tabs>
        <w:ind w:firstLine="709"/>
        <w:contextualSpacing/>
        <w:jc w:val="both"/>
        <w:rPr>
          <w:rFonts w:eastAsia="Calibri"/>
          <w:sz w:val="26"/>
          <w:szCs w:val="26"/>
          <w:lang w:eastAsia="en-GB"/>
        </w:rPr>
      </w:pPr>
    </w:p>
    <w:p w14:paraId="2134D263" w14:textId="77777777" w:rsidR="0060744C" w:rsidRPr="000F7B60" w:rsidRDefault="006C4EF3" w:rsidP="0060744C">
      <w:pPr>
        <w:numPr>
          <w:ilvl w:val="0"/>
          <w:numId w:val="2"/>
        </w:numPr>
        <w:tabs>
          <w:tab w:val="left" w:pos="1162"/>
        </w:tabs>
        <w:ind w:left="0" w:firstLine="709"/>
        <w:contextualSpacing/>
        <w:jc w:val="both"/>
        <w:rPr>
          <w:rFonts w:eastAsia="Calibri"/>
          <w:sz w:val="26"/>
          <w:szCs w:val="26"/>
          <w:lang w:eastAsia="en-GB"/>
        </w:rPr>
      </w:pPr>
      <w:r w:rsidRPr="000F7B60">
        <w:rPr>
          <w:rFonts w:eastAsia="Calibri"/>
          <w:sz w:val="26"/>
          <w:szCs w:val="26"/>
          <w:lang w:eastAsia="en-GB"/>
        </w:rPr>
        <w:t xml:space="preserve">Dalībnieks/Dalībnieka likumiskais pārstāvis/pedagogs atbild par precīzu Dalībnieka datu iesniegšanu Iestādei – pasākuma organizatoram. Trešās personas nav tiesīgas iesniegt Dalībnieku datus un tas var tikt </w:t>
      </w:r>
      <w:r w:rsidRPr="000F7B60">
        <w:rPr>
          <w:rFonts w:eastAsia="Calibri"/>
          <w:sz w:val="26"/>
          <w:szCs w:val="26"/>
          <w:lang w:eastAsia="en-GB"/>
        </w:rPr>
        <w:t>uzskatīts par tiesību aktu pārkāpumu.</w:t>
      </w:r>
    </w:p>
    <w:bookmarkEnd w:id="3"/>
    <w:bookmarkEnd w:id="4"/>
    <w:p w14:paraId="0277DA6A" w14:textId="77777777" w:rsidR="0060744C" w:rsidRDefault="0060744C" w:rsidP="0060744C">
      <w:pPr>
        <w:jc w:val="both"/>
        <w:rPr>
          <w:b/>
          <w:sz w:val="26"/>
          <w:szCs w:val="26"/>
        </w:rPr>
      </w:pPr>
    </w:p>
    <w:p w14:paraId="4B02BBB2" w14:textId="77777777" w:rsidR="005A5AFD" w:rsidRPr="000F7B60" w:rsidRDefault="005A5AFD" w:rsidP="0060744C">
      <w:pPr>
        <w:jc w:val="both"/>
        <w:rPr>
          <w:b/>
          <w:sz w:val="26"/>
          <w:szCs w:val="26"/>
        </w:rPr>
      </w:pPr>
    </w:p>
    <w:tbl>
      <w:tblPr>
        <w:tblW w:w="0" w:type="auto"/>
        <w:tblLook w:val="0000" w:firstRow="0" w:lastRow="0" w:firstColumn="0" w:lastColumn="0" w:noHBand="0" w:noVBand="0"/>
      </w:tblPr>
      <w:tblGrid>
        <w:gridCol w:w="6147"/>
        <w:gridCol w:w="3207"/>
      </w:tblGrid>
      <w:tr w:rsidR="00FA3C51" w14:paraId="04BB1A92" w14:textId="77777777" w:rsidTr="00C52169">
        <w:tc>
          <w:tcPr>
            <w:tcW w:w="6228" w:type="dxa"/>
            <w:tcBorders>
              <w:top w:val="nil"/>
              <w:left w:val="nil"/>
              <w:bottom w:val="nil"/>
              <w:right w:val="nil"/>
            </w:tcBorders>
          </w:tcPr>
          <w:p w14:paraId="42E7756E" w14:textId="77777777" w:rsidR="0060744C" w:rsidRPr="000F7B60" w:rsidRDefault="006C4EF3" w:rsidP="00C52169">
            <w:pPr>
              <w:rPr>
                <w:sz w:val="26"/>
                <w:szCs w:val="26"/>
              </w:rPr>
            </w:pPr>
            <w:r w:rsidRPr="000F7B60">
              <w:rPr>
                <w:sz w:val="26"/>
                <w:szCs w:val="26"/>
              </w:rPr>
              <w:t>Direktor</w:t>
            </w:r>
            <w:r w:rsidR="00EB4117">
              <w:rPr>
                <w:sz w:val="26"/>
                <w:szCs w:val="26"/>
              </w:rPr>
              <w:t>e</w:t>
            </w:r>
          </w:p>
        </w:tc>
        <w:tc>
          <w:tcPr>
            <w:tcW w:w="3240" w:type="dxa"/>
            <w:tcBorders>
              <w:top w:val="nil"/>
              <w:left w:val="nil"/>
              <w:bottom w:val="nil"/>
              <w:right w:val="nil"/>
            </w:tcBorders>
          </w:tcPr>
          <w:p w14:paraId="4490DEAB" w14:textId="77777777" w:rsidR="0060744C" w:rsidRPr="000F7B60" w:rsidRDefault="006C4EF3" w:rsidP="00C52169">
            <w:pPr>
              <w:jc w:val="right"/>
              <w:rPr>
                <w:sz w:val="26"/>
                <w:szCs w:val="26"/>
              </w:rPr>
            </w:pPr>
            <w:r>
              <w:rPr>
                <w:sz w:val="26"/>
                <w:szCs w:val="26"/>
              </w:rPr>
              <w:t xml:space="preserve">M. </w:t>
            </w:r>
            <w:proofErr w:type="spellStart"/>
            <w:r>
              <w:rPr>
                <w:sz w:val="26"/>
                <w:szCs w:val="26"/>
              </w:rPr>
              <w:t>Bernande</w:t>
            </w:r>
            <w:proofErr w:type="spellEnd"/>
          </w:p>
        </w:tc>
      </w:tr>
    </w:tbl>
    <w:p w14:paraId="18F6FB5A" w14:textId="77777777" w:rsidR="005A5AFD" w:rsidRDefault="005A5AFD" w:rsidP="0060744C">
      <w:pPr>
        <w:rPr>
          <w:sz w:val="26"/>
          <w:szCs w:val="26"/>
        </w:rPr>
      </w:pPr>
    </w:p>
    <w:p w14:paraId="56157AE5" w14:textId="77777777" w:rsidR="005A5AFD" w:rsidRDefault="005A5AFD" w:rsidP="0060744C">
      <w:pPr>
        <w:rPr>
          <w:sz w:val="26"/>
          <w:szCs w:val="26"/>
        </w:rPr>
      </w:pPr>
    </w:p>
    <w:p w14:paraId="11187CCF" w14:textId="77777777" w:rsidR="0060744C" w:rsidRPr="005A5AFD" w:rsidRDefault="006C4EF3" w:rsidP="0060744C">
      <w:pPr>
        <w:rPr>
          <w:sz w:val="22"/>
          <w:szCs w:val="22"/>
        </w:rPr>
      </w:pPr>
      <w:r>
        <w:rPr>
          <w:sz w:val="22"/>
          <w:szCs w:val="22"/>
        </w:rPr>
        <w:t>Medne 26393294</w:t>
      </w:r>
    </w:p>
    <w:p w14:paraId="7378CDF7" w14:textId="77777777" w:rsidR="0060744C" w:rsidRDefault="006C4EF3" w:rsidP="00730556">
      <w:pPr>
        <w:spacing w:after="160" w:line="259" w:lineRule="auto"/>
        <w:jc w:val="right"/>
        <w:rPr>
          <w:sz w:val="26"/>
          <w:szCs w:val="26"/>
        </w:rPr>
      </w:pPr>
      <w:r>
        <w:br w:type="page"/>
      </w:r>
      <w:r w:rsidR="00730556">
        <w:lastRenderedPageBreak/>
        <w:t>1</w:t>
      </w:r>
      <w:r w:rsidR="00EB4117">
        <w:rPr>
          <w:sz w:val="26"/>
          <w:szCs w:val="26"/>
        </w:rPr>
        <w:t>.</w:t>
      </w:r>
      <w:r>
        <w:rPr>
          <w:rStyle w:val="normaltextrun"/>
          <w:sz w:val="26"/>
          <w:szCs w:val="26"/>
        </w:rPr>
        <w:t>pielikums</w:t>
      </w:r>
      <w:r>
        <w:rPr>
          <w:rStyle w:val="eop"/>
          <w:sz w:val="26"/>
          <w:szCs w:val="26"/>
        </w:rPr>
        <w:t> </w:t>
      </w:r>
    </w:p>
    <w:p w14:paraId="7C82627B" w14:textId="77777777" w:rsidR="00EB4117" w:rsidRPr="005A5AFD" w:rsidRDefault="006C4EF3" w:rsidP="00EB4117">
      <w:pPr>
        <w:pStyle w:val="Heading2"/>
        <w:jc w:val="right"/>
        <w:rPr>
          <w:b w:val="0"/>
          <w:bCs/>
        </w:rPr>
      </w:pPr>
      <w:r w:rsidRPr="005A5AFD">
        <w:rPr>
          <w:b w:val="0"/>
          <w:bCs/>
        </w:rPr>
        <w:t>Rīgas Bērnu un jauniešu centra “</w:t>
      </w:r>
      <w:proofErr w:type="spellStart"/>
      <w:r w:rsidRPr="005A5AFD">
        <w:rPr>
          <w:b w:val="0"/>
          <w:bCs/>
        </w:rPr>
        <w:t>Altona</w:t>
      </w:r>
      <w:proofErr w:type="spellEnd"/>
      <w:r w:rsidRPr="005A5AFD">
        <w:rPr>
          <w:b w:val="0"/>
          <w:bCs/>
        </w:rPr>
        <w:t>”</w:t>
      </w:r>
    </w:p>
    <w:p w14:paraId="3108FC4D" w14:textId="77777777" w:rsidR="00EB4117" w:rsidRPr="005A5AFD" w:rsidRDefault="006C4EF3" w:rsidP="00EB4117">
      <w:pPr>
        <w:pStyle w:val="Heading2"/>
        <w:jc w:val="right"/>
        <w:rPr>
          <w:b w:val="0"/>
          <w:bCs/>
        </w:rPr>
      </w:pPr>
      <w:r w:rsidRPr="005A5AFD">
        <w:rPr>
          <w:b w:val="0"/>
          <w:bCs/>
        </w:rPr>
        <w:t xml:space="preserve"> 0</w:t>
      </w:r>
      <w:r w:rsidR="00D0611E">
        <w:rPr>
          <w:b w:val="0"/>
          <w:bCs/>
        </w:rPr>
        <w:t>8</w:t>
      </w:r>
      <w:r w:rsidRPr="005A5AFD">
        <w:rPr>
          <w:b w:val="0"/>
          <w:bCs/>
        </w:rPr>
        <w:t>.</w:t>
      </w:r>
      <w:r w:rsidR="002C604C">
        <w:rPr>
          <w:b w:val="0"/>
          <w:bCs/>
        </w:rPr>
        <w:t>10</w:t>
      </w:r>
      <w:r w:rsidRPr="005A5AFD">
        <w:rPr>
          <w:b w:val="0"/>
          <w:bCs/>
        </w:rPr>
        <w:t xml:space="preserve">.2025. </w:t>
      </w:r>
      <w:r w:rsidRPr="00D0611E">
        <w:rPr>
          <w:b w:val="0"/>
          <w:bCs/>
        </w:rPr>
        <w:t>nolikumam Nr.BJCAL-25-</w:t>
      </w:r>
      <w:r w:rsidR="00D0611E" w:rsidRPr="00D0611E">
        <w:rPr>
          <w:b w:val="0"/>
          <w:bCs/>
        </w:rPr>
        <w:t>1</w:t>
      </w:r>
      <w:r w:rsidR="0068047D">
        <w:rPr>
          <w:b w:val="0"/>
          <w:bCs/>
        </w:rPr>
        <w:t>1</w:t>
      </w:r>
      <w:r w:rsidRPr="00D0611E">
        <w:rPr>
          <w:b w:val="0"/>
          <w:bCs/>
        </w:rPr>
        <w:t>-nos</w:t>
      </w:r>
    </w:p>
    <w:p w14:paraId="40C3D3F0" w14:textId="77777777" w:rsidR="00EB4117" w:rsidRPr="005A5AFD" w:rsidRDefault="006C4EF3" w:rsidP="00EB4117">
      <w:pPr>
        <w:tabs>
          <w:tab w:val="center" w:pos="7938"/>
        </w:tabs>
        <w:jc w:val="right"/>
        <w:rPr>
          <w:bCs/>
          <w:sz w:val="26"/>
          <w:szCs w:val="26"/>
        </w:rPr>
      </w:pPr>
      <w:r w:rsidRPr="005A5AFD">
        <w:rPr>
          <w:bCs/>
          <w:sz w:val="26"/>
          <w:szCs w:val="26"/>
        </w:rPr>
        <w:t>Foto orientēšanās spēle</w:t>
      </w:r>
      <w:r>
        <w:rPr>
          <w:bCs/>
          <w:sz w:val="26"/>
          <w:szCs w:val="26"/>
        </w:rPr>
        <w:t>s</w:t>
      </w:r>
      <w:r w:rsidRPr="005A5AFD">
        <w:rPr>
          <w:bCs/>
          <w:sz w:val="26"/>
          <w:szCs w:val="26"/>
        </w:rPr>
        <w:t xml:space="preserve"> “</w:t>
      </w:r>
      <w:r w:rsidR="00126A0E">
        <w:rPr>
          <w:bCs/>
          <w:sz w:val="26"/>
          <w:szCs w:val="26"/>
        </w:rPr>
        <w:t>Imantas pērles</w:t>
      </w:r>
      <w:r w:rsidRPr="005A5AFD">
        <w:rPr>
          <w:bCs/>
          <w:sz w:val="26"/>
          <w:szCs w:val="26"/>
        </w:rPr>
        <w:t>”</w:t>
      </w:r>
    </w:p>
    <w:p w14:paraId="33A68058" w14:textId="77777777" w:rsidR="0060744C" w:rsidRDefault="006C4EF3" w:rsidP="0060744C">
      <w:pPr>
        <w:pStyle w:val="paragraph"/>
        <w:spacing w:before="0" w:beforeAutospacing="0" w:after="0" w:afterAutospacing="0"/>
        <w:ind w:left="15" w:right="15"/>
        <w:jc w:val="center"/>
        <w:textAlignment w:val="baseline"/>
        <w:rPr>
          <w:rFonts w:ascii="Segoe UI" w:hAnsi="Segoe UI" w:cs="Segoe UI"/>
          <w:sz w:val="18"/>
          <w:szCs w:val="18"/>
        </w:rPr>
      </w:pPr>
      <w:r>
        <w:rPr>
          <w:rStyle w:val="eop"/>
          <w:sz w:val="26"/>
          <w:szCs w:val="26"/>
        </w:rPr>
        <w:t> </w:t>
      </w:r>
    </w:p>
    <w:p w14:paraId="159687DD" w14:textId="77777777" w:rsidR="0060744C" w:rsidRDefault="006C4EF3" w:rsidP="0060744C">
      <w:pPr>
        <w:pStyle w:val="paragraph"/>
        <w:spacing w:before="0" w:beforeAutospacing="0" w:after="0" w:afterAutospacing="0"/>
        <w:ind w:left="15" w:right="15"/>
        <w:jc w:val="center"/>
        <w:textAlignment w:val="baseline"/>
        <w:rPr>
          <w:rFonts w:ascii="Segoe UI" w:hAnsi="Segoe UI" w:cs="Segoe UI"/>
          <w:sz w:val="18"/>
          <w:szCs w:val="18"/>
        </w:rPr>
      </w:pPr>
      <w:r>
        <w:rPr>
          <w:rStyle w:val="eop"/>
          <w:sz w:val="26"/>
          <w:szCs w:val="26"/>
        </w:rPr>
        <w:t> </w:t>
      </w:r>
    </w:p>
    <w:p w14:paraId="4AE6DF3C" w14:textId="77777777" w:rsidR="0060744C" w:rsidRDefault="006C4EF3" w:rsidP="0060744C">
      <w:pPr>
        <w:pStyle w:val="paragraph"/>
        <w:spacing w:before="0" w:beforeAutospacing="0" w:after="0" w:afterAutospacing="0"/>
        <w:ind w:left="15" w:right="15"/>
        <w:jc w:val="center"/>
        <w:textAlignment w:val="baseline"/>
        <w:rPr>
          <w:rFonts w:ascii="Segoe UI" w:hAnsi="Segoe UI" w:cs="Segoe UI"/>
          <w:sz w:val="18"/>
          <w:szCs w:val="18"/>
        </w:rPr>
      </w:pPr>
      <w:r>
        <w:rPr>
          <w:rStyle w:val="normaltextrun"/>
          <w:sz w:val="26"/>
          <w:szCs w:val="26"/>
        </w:rPr>
        <w:t>PIETEIKUMS</w:t>
      </w:r>
      <w:r>
        <w:rPr>
          <w:rStyle w:val="eop"/>
          <w:sz w:val="26"/>
          <w:szCs w:val="26"/>
        </w:rPr>
        <w:t> </w:t>
      </w:r>
    </w:p>
    <w:p w14:paraId="160ED23F" w14:textId="77777777" w:rsidR="0060744C" w:rsidRDefault="006C4EF3" w:rsidP="0060744C">
      <w:pPr>
        <w:pStyle w:val="paragraph"/>
        <w:spacing w:before="0" w:beforeAutospacing="0" w:after="0" w:afterAutospacing="0"/>
        <w:ind w:left="15" w:right="15"/>
        <w:jc w:val="center"/>
        <w:textAlignment w:val="baseline"/>
        <w:rPr>
          <w:rFonts w:ascii="Segoe UI" w:hAnsi="Segoe UI" w:cs="Segoe UI"/>
          <w:sz w:val="18"/>
          <w:szCs w:val="18"/>
        </w:rPr>
      </w:pPr>
      <w:r>
        <w:rPr>
          <w:rStyle w:val="eop"/>
          <w:sz w:val="26"/>
          <w:szCs w:val="26"/>
        </w:rPr>
        <w:t> </w:t>
      </w:r>
    </w:p>
    <w:p w14:paraId="51A47F5F" w14:textId="77777777" w:rsidR="0060744C" w:rsidRDefault="006C4EF3" w:rsidP="0060744C">
      <w:pPr>
        <w:pStyle w:val="paragraph"/>
        <w:spacing w:before="0" w:beforeAutospacing="0" w:after="0" w:afterAutospacing="0"/>
        <w:ind w:left="15" w:right="15" w:firstLine="15"/>
        <w:textAlignment w:val="baseline"/>
        <w:rPr>
          <w:rFonts w:ascii="Segoe UI" w:hAnsi="Segoe UI" w:cs="Segoe UI"/>
          <w:sz w:val="18"/>
          <w:szCs w:val="18"/>
        </w:rPr>
      </w:pPr>
      <w:r>
        <w:rPr>
          <w:rStyle w:val="eop"/>
          <w:color w:val="000000"/>
          <w:sz w:val="26"/>
          <w:szCs w:val="26"/>
        </w:rPr>
        <w:t> </w:t>
      </w:r>
    </w:p>
    <w:p w14:paraId="2EB73A1A" w14:textId="77777777" w:rsidR="0060744C" w:rsidRDefault="006C4EF3" w:rsidP="0060744C">
      <w:pPr>
        <w:pStyle w:val="paragraph"/>
        <w:spacing w:before="0" w:beforeAutospacing="0" w:after="0" w:afterAutospacing="0"/>
        <w:ind w:left="15" w:right="15" w:firstLine="15"/>
        <w:textAlignment w:val="baseline"/>
        <w:rPr>
          <w:rFonts w:ascii="Segoe UI" w:hAnsi="Segoe UI" w:cs="Segoe UI"/>
          <w:sz w:val="18"/>
          <w:szCs w:val="18"/>
        </w:rPr>
      </w:pPr>
      <w:r>
        <w:rPr>
          <w:rStyle w:val="normaltextrun"/>
          <w:color w:val="000000"/>
          <w:sz w:val="26"/>
          <w:szCs w:val="26"/>
        </w:rPr>
        <w:t>Izglītības iestāde _____________________________________________________</w:t>
      </w:r>
      <w:r>
        <w:rPr>
          <w:rStyle w:val="eop"/>
          <w:color w:val="000000"/>
          <w:sz w:val="26"/>
          <w:szCs w:val="26"/>
        </w:rPr>
        <w:t> </w:t>
      </w:r>
    </w:p>
    <w:p w14:paraId="463CC213" w14:textId="77777777" w:rsidR="0060744C" w:rsidRDefault="006C4EF3" w:rsidP="0060744C">
      <w:pPr>
        <w:pStyle w:val="paragraph"/>
        <w:spacing w:before="0" w:beforeAutospacing="0" w:after="0" w:afterAutospacing="0"/>
        <w:ind w:left="15" w:right="15" w:firstLine="15"/>
        <w:textAlignment w:val="baseline"/>
        <w:rPr>
          <w:rFonts w:ascii="Segoe UI" w:hAnsi="Segoe UI" w:cs="Segoe UI"/>
          <w:sz w:val="18"/>
          <w:szCs w:val="18"/>
        </w:rPr>
      </w:pPr>
      <w:r>
        <w:rPr>
          <w:rStyle w:val="eop"/>
          <w:color w:val="000000"/>
          <w:sz w:val="26"/>
          <w:szCs w:val="26"/>
        </w:rPr>
        <w:t> </w:t>
      </w:r>
    </w:p>
    <w:p w14:paraId="23EE2972" w14:textId="77777777" w:rsidR="0060744C" w:rsidRDefault="006C4EF3" w:rsidP="0060744C">
      <w:pPr>
        <w:pStyle w:val="paragraph"/>
        <w:spacing w:before="0" w:beforeAutospacing="0" w:after="0" w:afterAutospacing="0"/>
        <w:ind w:left="15" w:right="15" w:firstLine="15"/>
        <w:textAlignment w:val="baseline"/>
        <w:rPr>
          <w:rFonts w:ascii="Segoe UI" w:hAnsi="Segoe UI" w:cs="Segoe UI"/>
          <w:sz w:val="18"/>
          <w:szCs w:val="18"/>
        </w:rPr>
      </w:pPr>
      <w:proofErr w:type="spellStart"/>
      <w:r>
        <w:rPr>
          <w:rStyle w:val="normaltextrun"/>
          <w:color w:val="000000"/>
          <w:sz w:val="26"/>
          <w:szCs w:val="26"/>
          <w:lang w:val="en-US"/>
        </w:rPr>
        <w:t>Komandas</w:t>
      </w:r>
      <w:proofErr w:type="spellEnd"/>
      <w:r>
        <w:rPr>
          <w:rStyle w:val="normaltextrun"/>
          <w:color w:val="000000"/>
          <w:sz w:val="26"/>
          <w:szCs w:val="26"/>
          <w:lang w:val="en-US"/>
        </w:rPr>
        <w:t xml:space="preserve"> </w:t>
      </w:r>
      <w:proofErr w:type="spellStart"/>
      <w:r>
        <w:rPr>
          <w:rStyle w:val="normaltextrun"/>
          <w:color w:val="000000"/>
          <w:sz w:val="26"/>
          <w:szCs w:val="26"/>
          <w:lang w:val="en-US"/>
        </w:rPr>
        <w:t>nosaukums</w:t>
      </w:r>
      <w:proofErr w:type="spellEnd"/>
      <w:r>
        <w:rPr>
          <w:rStyle w:val="normaltextrun"/>
          <w:color w:val="000000"/>
          <w:sz w:val="26"/>
          <w:szCs w:val="26"/>
          <w:lang w:val="en-US"/>
        </w:rPr>
        <w:t>: __________________________</w:t>
      </w:r>
      <w:r>
        <w:rPr>
          <w:rStyle w:val="eop"/>
          <w:color w:val="000000"/>
          <w:sz w:val="26"/>
          <w:szCs w:val="26"/>
        </w:rPr>
        <w:t> </w:t>
      </w:r>
    </w:p>
    <w:p w14:paraId="02B8CC64" w14:textId="77777777" w:rsidR="0060744C" w:rsidRDefault="006C4EF3" w:rsidP="0060744C">
      <w:pPr>
        <w:pStyle w:val="paragraph"/>
        <w:spacing w:before="0" w:beforeAutospacing="0" w:after="0" w:afterAutospacing="0"/>
        <w:ind w:left="15" w:right="15" w:firstLine="15"/>
        <w:textAlignment w:val="baseline"/>
        <w:rPr>
          <w:rFonts w:ascii="Segoe UI" w:hAnsi="Segoe UI" w:cs="Segoe UI"/>
          <w:sz w:val="18"/>
          <w:szCs w:val="18"/>
        </w:rPr>
      </w:pPr>
      <w:r>
        <w:rPr>
          <w:rStyle w:val="eop"/>
          <w:color w:val="000000"/>
          <w:sz w:val="26"/>
          <w:szCs w:val="26"/>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6195"/>
        <w:gridCol w:w="2400"/>
      </w:tblGrid>
      <w:tr w:rsidR="00FA3C51" w14:paraId="42B9854E" w14:textId="77777777" w:rsidTr="00C52169">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685C0DE" w14:textId="77777777" w:rsidR="0060744C" w:rsidRDefault="006C4EF3" w:rsidP="00C52169">
            <w:pPr>
              <w:pStyle w:val="paragraph"/>
              <w:spacing w:before="0" w:beforeAutospacing="0" w:after="0" w:afterAutospacing="0"/>
              <w:ind w:right="15"/>
              <w:jc w:val="center"/>
              <w:textAlignment w:val="baseline"/>
            </w:pPr>
            <w:r>
              <w:rPr>
                <w:rStyle w:val="normaltextrun"/>
                <w:color w:val="000000"/>
                <w:sz w:val="26"/>
                <w:szCs w:val="26"/>
                <w:lang w:val="en-US"/>
              </w:rPr>
              <w:t>Nr.</w:t>
            </w:r>
            <w:r>
              <w:rPr>
                <w:rStyle w:val="eop"/>
                <w:color w:val="000000"/>
                <w:sz w:val="26"/>
                <w:szCs w:val="26"/>
              </w:rPr>
              <w:t> </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5444C264" w14:textId="77777777" w:rsidR="0060744C" w:rsidRDefault="006C4EF3" w:rsidP="00C52169">
            <w:pPr>
              <w:pStyle w:val="paragraph"/>
              <w:spacing w:before="0" w:beforeAutospacing="0" w:after="0" w:afterAutospacing="0"/>
              <w:ind w:right="15"/>
              <w:jc w:val="center"/>
              <w:textAlignment w:val="baseline"/>
            </w:pPr>
            <w:proofErr w:type="spellStart"/>
            <w:r>
              <w:rPr>
                <w:rStyle w:val="normaltextrun"/>
                <w:color w:val="000000"/>
                <w:sz w:val="26"/>
                <w:szCs w:val="26"/>
                <w:lang w:val="en-US"/>
              </w:rPr>
              <w:t>Dalībnieka</w:t>
            </w:r>
            <w:proofErr w:type="spellEnd"/>
            <w:r>
              <w:rPr>
                <w:rStyle w:val="normaltextrun"/>
                <w:color w:val="000000"/>
                <w:sz w:val="26"/>
                <w:szCs w:val="26"/>
                <w:lang w:val="en-US"/>
              </w:rPr>
              <w:t xml:space="preserve"> </w:t>
            </w:r>
            <w:proofErr w:type="spellStart"/>
            <w:r>
              <w:rPr>
                <w:rStyle w:val="normaltextrun"/>
                <w:color w:val="000000"/>
                <w:sz w:val="26"/>
                <w:szCs w:val="26"/>
                <w:lang w:val="en-US"/>
              </w:rPr>
              <w:t>vārds</w:t>
            </w:r>
            <w:proofErr w:type="spellEnd"/>
            <w:r>
              <w:rPr>
                <w:rStyle w:val="normaltextrun"/>
                <w:color w:val="000000"/>
                <w:sz w:val="26"/>
                <w:szCs w:val="26"/>
                <w:lang w:val="en-US"/>
              </w:rPr>
              <w:t xml:space="preserve">, </w:t>
            </w:r>
            <w:proofErr w:type="spellStart"/>
            <w:r>
              <w:rPr>
                <w:rStyle w:val="normaltextrun"/>
                <w:color w:val="000000"/>
                <w:sz w:val="26"/>
                <w:szCs w:val="26"/>
                <w:lang w:val="en-US"/>
              </w:rPr>
              <w:t>uzvārds</w:t>
            </w:r>
            <w:proofErr w:type="spellEnd"/>
            <w:r>
              <w:rPr>
                <w:rStyle w:val="eop"/>
                <w:color w:val="000000"/>
                <w:sz w:val="26"/>
                <w:szCs w:val="26"/>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CE25A92" w14:textId="77777777" w:rsidR="0060744C" w:rsidRDefault="006C4EF3" w:rsidP="00C52169">
            <w:pPr>
              <w:pStyle w:val="paragraph"/>
              <w:spacing w:before="0" w:beforeAutospacing="0" w:after="0" w:afterAutospacing="0"/>
              <w:ind w:right="15"/>
              <w:jc w:val="center"/>
              <w:textAlignment w:val="baseline"/>
            </w:pPr>
            <w:proofErr w:type="spellStart"/>
            <w:r>
              <w:rPr>
                <w:rStyle w:val="normaltextrun"/>
                <w:color w:val="000000"/>
                <w:sz w:val="26"/>
                <w:szCs w:val="26"/>
                <w:lang w:val="en-US"/>
              </w:rPr>
              <w:t>Klase</w:t>
            </w:r>
            <w:proofErr w:type="spellEnd"/>
            <w:r>
              <w:rPr>
                <w:rStyle w:val="eop"/>
                <w:color w:val="000000"/>
                <w:sz w:val="26"/>
                <w:szCs w:val="26"/>
              </w:rPr>
              <w:t> </w:t>
            </w:r>
          </w:p>
        </w:tc>
      </w:tr>
      <w:tr w:rsidR="00FA3C51" w14:paraId="4D434BE2" w14:textId="77777777" w:rsidTr="00C52169">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23BDB53" w14:textId="77777777" w:rsidR="0060744C" w:rsidRDefault="006C4EF3" w:rsidP="00EB4117">
            <w:pPr>
              <w:pStyle w:val="paragraph"/>
              <w:spacing w:before="0" w:beforeAutospacing="0" w:after="0" w:afterAutospacing="0"/>
              <w:ind w:right="15"/>
              <w:jc w:val="center"/>
              <w:textAlignment w:val="baseline"/>
            </w:pPr>
            <w:r>
              <w:rPr>
                <w:rStyle w:val="normaltextrun"/>
                <w:color w:val="000000"/>
                <w:sz w:val="26"/>
                <w:szCs w:val="26"/>
                <w:lang w:val="en-US"/>
              </w:rPr>
              <w:t>1.</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2D59DEC3"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BC3AFFC"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r>
      <w:tr w:rsidR="00FA3C51" w14:paraId="49B40559" w14:textId="77777777" w:rsidTr="00C52169">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9C30853" w14:textId="77777777" w:rsidR="0060744C" w:rsidRDefault="006C4EF3" w:rsidP="00EB4117">
            <w:pPr>
              <w:pStyle w:val="paragraph"/>
              <w:spacing w:before="0" w:beforeAutospacing="0" w:after="0" w:afterAutospacing="0"/>
              <w:ind w:right="15"/>
              <w:jc w:val="center"/>
              <w:textAlignment w:val="baseline"/>
            </w:pPr>
            <w:r>
              <w:rPr>
                <w:rStyle w:val="normaltextrun"/>
                <w:color w:val="000000"/>
                <w:sz w:val="26"/>
                <w:szCs w:val="26"/>
                <w:lang w:val="en-US"/>
              </w:rPr>
              <w:t>2.</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3A232F38"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2D753BA"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r>
      <w:tr w:rsidR="00FA3C51" w14:paraId="08D78457" w14:textId="77777777" w:rsidTr="00C52169">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A3E0E10" w14:textId="77777777" w:rsidR="0060744C" w:rsidRDefault="006C4EF3" w:rsidP="00EB4117">
            <w:pPr>
              <w:pStyle w:val="paragraph"/>
              <w:spacing w:before="0" w:beforeAutospacing="0" w:after="0" w:afterAutospacing="0"/>
              <w:ind w:right="15"/>
              <w:jc w:val="center"/>
              <w:textAlignment w:val="baseline"/>
            </w:pPr>
            <w:r>
              <w:rPr>
                <w:rStyle w:val="normaltextrun"/>
                <w:color w:val="000000"/>
                <w:sz w:val="26"/>
                <w:szCs w:val="26"/>
                <w:lang w:val="en-US"/>
              </w:rPr>
              <w:t>3.</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59AE3069"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A84199E"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r>
      <w:tr w:rsidR="00FA3C51" w14:paraId="33EB08CA" w14:textId="77777777" w:rsidTr="00C52169">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FCAB16" w14:textId="77777777" w:rsidR="0060744C" w:rsidRDefault="006C4EF3" w:rsidP="00EB4117">
            <w:pPr>
              <w:pStyle w:val="paragraph"/>
              <w:spacing w:before="0" w:beforeAutospacing="0" w:after="0" w:afterAutospacing="0"/>
              <w:ind w:right="15"/>
              <w:jc w:val="center"/>
              <w:textAlignment w:val="baseline"/>
            </w:pPr>
            <w:r>
              <w:rPr>
                <w:rStyle w:val="normaltextrun"/>
                <w:color w:val="000000"/>
                <w:sz w:val="26"/>
                <w:szCs w:val="26"/>
                <w:lang w:val="en-US"/>
              </w:rPr>
              <w:t>4.</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4E3C4EA5"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AA2001B" w14:textId="77777777" w:rsidR="0060744C" w:rsidRDefault="006C4EF3" w:rsidP="00C52169">
            <w:pPr>
              <w:pStyle w:val="paragraph"/>
              <w:spacing w:before="0" w:beforeAutospacing="0" w:after="0" w:afterAutospacing="0"/>
              <w:ind w:right="15"/>
              <w:textAlignment w:val="baseline"/>
            </w:pPr>
            <w:r>
              <w:rPr>
                <w:rStyle w:val="eop"/>
                <w:color w:val="000000"/>
                <w:sz w:val="26"/>
                <w:szCs w:val="26"/>
              </w:rPr>
              <w:t> </w:t>
            </w:r>
          </w:p>
        </w:tc>
      </w:tr>
    </w:tbl>
    <w:p w14:paraId="5ABD0652" w14:textId="77777777" w:rsidR="0060744C"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p w14:paraId="20A868EF" w14:textId="77777777" w:rsidR="0060744C"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p w14:paraId="77CE56F0" w14:textId="77777777" w:rsidR="0060744C"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p w14:paraId="41EA2548"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normaltextrun"/>
          <w:sz w:val="26"/>
          <w:szCs w:val="26"/>
        </w:rPr>
        <w:t>Komandas pilnvarotais pārstāvis:</w:t>
      </w:r>
      <w:r>
        <w:rPr>
          <w:rStyle w:val="eop"/>
          <w:sz w:val="26"/>
          <w:szCs w:val="26"/>
        </w:rPr>
        <w:t> </w:t>
      </w:r>
    </w:p>
    <w:p w14:paraId="4EA50ACE"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eop"/>
          <w:color w:val="FF0000"/>
          <w:sz w:val="26"/>
          <w:szCs w:val="26"/>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550"/>
        <w:gridCol w:w="2115"/>
        <w:gridCol w:w="2415"/>
      </w:tblGrid>
      <w:tr w:rsidR="00FA3C51" w14:paraId="59704101" w14:textId="77777777" w:rsidTr="00C52169">
        <w:trPr>
          <w:trHeight w:val="300"/>
        </w:trPr>
        <w:tc>
          <w:tcPr>
            <w:tcW w:w="2265" w:type="dxa"/>
            <w:tcBorders>
              <w:top w:val="single" w:sz="6" w:space="0" w:color="auto"/>
              <w:left w:val="single" w:sz="6" w:space="0" w:color="auto"/>
              <w:bottom w:val="nil"/>
              <w:right w:val="single" w:sz="6" w:space="0" w:color="auto"/>
            </w:tcBorders>
            <w:shd w:val="clear" w:color="auto" w:fill="auto"/>
            <w:hideMark/>
          </w:tcPr>
          <w:p w14:paraId="2C9C5DE6" w14:textId="77777777" w:rsidR="0060744C" w:rsidRDefault="006C4EF3" w:rsidP="00C52169">
            <w:pPr>
              <w:pStyle w:val="paragraph"/>
              <w:spacing w:before="0" w:beforeAutospacing="0" w:after="0" w:afterAutospacing="0"/>
              <w:jc w:val="center"/>
              <w:textAlignment w:val="baseline"/>
            </w:pPr>
            <w:r>
              <w:rPr>
                <w:rStyle w:val="normaltextrun"/>
                <w:sz w:val="26"/>
                <w:szCs w:val="26"/>
              </w:rPr>
              <w:t xml:space="preserve">Vārds, </w:t>
            </w:r>
            <w:r>
              <w:rPr>
                <w:rStyle w:val="normaltextrun"/>
                <w:sz w:val="26"/>
                <w:szCs w:val="26"/>
              </w:rPr>
              <w:t>uzvārds</w:t>
            </w:r>
            <w:r>
              <w:rPr>
                <w:rStyle w:val="eop"/>
                <w:sz w:val="26"/>
                <w:szCs w:val="26"/>
              </w:rPr>
              <w:t> </w:t>
            </w:r>
          </w:p>
        </w:tc>
        <w:tc>
          <w:tcPr>
            <w:tcW w:w="70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CB0AF6" w14:textId="77777777" w:rsidR="0060744C" w:rsidRDefault="006C4EF3" w:rsidP="00C52169">
            <w:pPr>
              <w:pStyle w:val="paragraph"/>
              <w:spacing w:before="0" w:beforeAutospacing="0" w:after="0" w:afterAutospacing="0"/>
              <w:jc w:val="center"/>
              <w:textAlignment w:val="baseline"/>
            </w:pPr>
            <w:r>
              <w:rPr>
                <w:rStyle w:val="normaltextrun"/>
                <w:sz w:val="26"/>
                <w:szCs w:val="26"/>
              </w:rPr>
              <w:t>Kontaktinformācija </w:t>
            </w:r>
            <w:r>
              <w:rPr>
                <w:rStyle w:val="eop"/>
                <w:sz w:val="26"/>
                <w:szCs w:val="26"/>
              </w:rPr>
              <w:t> </w:t>
            </w:r>
          </w:p>
        </w:tc>
      </w:tr>
      <w:tr w:rsidR="00FA3C51" w14:paraId="69E3EC29" w14:textId="77777777" w:rsidTr="00C52169">
        <w:trPr>
          <w:trHeight w:val="300"/>
        </w:trPr>
        <w:tc>
          <w:tcPr>
            <w:tcW w:w="2265" w:type="dxa"/>
            <w:tcBorders>
              <w:top w:val="nil"/>
              <w:left w:val="single" w:sz="6" w:space="0" w:color="auto"/>
              <w:bottom w:val="single" w:sz="6" w:space="0" w:color="auto"/>
              <w:right w:val="single" w:sz="6" w:space="0" w:color="auto"/>
            </w:tcBorders>
            <w:shd w:val="clear" w:color="auto" w:fill="auto"/>
            <w:hideMark/>
          </w:tcPr>
          <w:p w14:paraId="427AA1B3" w14:textId="77777777" w:rsidR="0060744C" w:rsidRDefault="006C4EF3" w:rsidP="00C52169">
            <w:pPr>
              <w:pStyle w:val="paragraph"/>
              <w:spacing w:before="0" w:beforeAutospacing="0" w:after="0" w:afterAutospacing="0"/>
              <w:textAlignment w:val="baseline"/>
            </w:pPr>
            <w:r>
              <w:rPr>
                <w:rStyle w:val="eop"/>
                <w:sz w:val="26"/>
                <w:szCs w:val="26"/>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59A1DCD" w14:textId="77777777" w:rsidR="0060744C" w:rsidRDefault="006C4EF3" w:rsidP="00C52169">
            <w:pPr>
              <w:pStyle w:val="paragraph"/>
              <w:spacing w:before="0" w:beforeAutospacing="0" w:after="0" w:afterAutospacing="0"/>
              <w:jc w:val="center"/>
              <w:textAlignment w:val="baseline"/>
            </w:pPr>
            <w:r>
              <w:rPr>
                <w:rStyle w:val="normaltextrun"/>
                <w:sz w:val="26"/>
                <w:szCs w:val="26"/>
              </w:rPr>
              <w:t>e-pasts</w:t>
            </w:r>
            <w:r>
              <w:rPr>
                <w:rStyle w:val="eop"/>
                <w:sz w:val="26"/>
                <w:szCs w:val="26"/>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4763025" w14:textId="77777777" w:rsidR="0060744C" w:rsidRDefault="006C4EF3" w:rsidP="00C52169">
            <w:pPr>
              <w:pStyle w:val="paragraph"/>
              <w:spacing w:before="0" w:beforeAutospacing="0" w:after="0" w:afterAutospacing="0"/>
              <w:jc w:val="center"/>
              <w:textAlignment w:val="baseline"/>
            </w:pPr>
            <w:r>
              <w:rPr>
                <w:rStyle w:val="normaltextrun"/>
                <w:sz w:val="26"/>
                <w:szCs w:val="26"/>
              </w:rPr>
              <w:t>Telefona nr.</w:t>
            </w:r>
            <w:r>
              <w:rPr>
                <w:rStyle w:val="eop"/>
                <w:sz w:val="26"/>
                <w:szCs w:val="26"/>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521B9DC" w14:textId="77777777" w:rsidR="0060744C" w:rsidRDefault="006C4EF3" w:rsidP="00C52169">
            <w:pPr>
              <w:pStyle w:val="paragraph"/>
              <w:spacing w:before="0" w:beforeAutospacing="0" w:after="0" w:afterAutospacing="0"/>
              <w:jc w:val="center"/>
              <w:textAlignment w:val="baseline"/>
            </w:pPr>
            <w:r>
              <w:rPr>
                <w:rStyle w:val="normaltextrun"/>
                <w:sz w:val="26"/>
                <w:szCs w:val="26"/>
              </w:rPr>
              <w:t>Amats</w:t>
            </w:r>
            <w:r>
              <w:rPr>
                <w:rStyle w:val="eop"/>
                <w:sz w:val="26"/>
                <w:szCs w:val="26"/>
              </w:rPr>
              <w:t> </w:t>
            </w:r>
          </w:p>
        </w:tc>
      </w:tr>
      <w:tr w:rsidR="00FA3C51" w14:paraId="021EAA76" w14:textId="77777777" w:rsidTr="00C52169">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7E7C66C" w14:textId="77777777" w:rsidR="0060744C" w:rsidRDefault="006C4EF3" w:rsidP="00C52169">
            <w:pPr>
              <w:pStyle w:val="paragraph"/>
              <w:spacing w:before="0" w:beforeAutospacing="0" w:after="0" w:afterAutospacing="0"/>
              <w:textAlignment w:val="baseline"/>
            </w:pPr>
            <w:r>
              <w:rPr>
                <w:rStyle w:val="eop"/>
                <w:sz w:val="26"/>
                <w:szCs w:val="26"/>
              </w:rPr>
              <w:t> </w:t>
            </w:r>
          </w:p>
          <w:p w14:paraId="41B3FBCB" w14:textId="77777777" w:rsidR="0060744C" w:rsidRDefault="006C4EF3" w:rsidP="00C52169">
            <w:pPr>
              <w:pStyle w:val="paragraph"/>
              <w:spacing w:before="0" w:beforeAutospacing="0" w:after="0" w:afterAutospacing="0"/>
              <w:textAlignment w:val="baseline"/>
            </w:pPr>
            <w:r>
              <w:rPr>
                <w:rStyle w:val="eop"/>
                <w:sz w:val="26"/>
                <w:szCs w:val="26"/>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0CF7D6E" w14:textId="77777777" w:rsidR="0060744C" w:rsidRDefault="006C4EF3" w:rsidP="00C52169">
            <w:pPr>
              <w:pStyle w:val="paragraph"/>
              <w:spacing w:before="0" w:beforeAutospacing="0" w:after="0" w:afterAutospacing="0"/>
              <w:textAlignment w:val="baseline"/>
            </w:pPr>
            <w:r>
              <w:rPr>
                <w:rStyle w:val="eop"/>
                <w:sz w:val="26"/>
                <w:szCs w:val="26"/>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30BA0E8" w14:textId="77777777" w:rsidR="0060744C" w:rsidRDefault="006C4EF3" w:rsidP="00C52169">
            <w:pPr>
              <w:pStyle w:val="paragraph"/>
              <w:spacing w:before="0" w:beforeAutospacing="0" w:after="0" w:afterAutospacing="0"/>
              <w:textAlignment w:val="baseline"/>
            </w:pPr>
            <w:r>
              <w:rPr>
                <w:rStyle w:val="eop"/>
                <w:sz w:val="26"/>
                <w:szCs w:val="26"/>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028A3C0" w14:textId="77777777" w:rsidR="0060744C" w:rsidRDefault="006C4EF3" w:rsidP="00C52169">
            <w:pPr>
              <w:pStyle w:val="paragraph"/>
              <w:spacing w:before="0" w:beforeAutospacing="0" w:after="0" w:afterAutospacing="0"/>
              <w:textAlignment w:val="baseline"/>
            </w:pPr>
            <w:r>
              <w:rPr>
                <w:rStyle w:val="eop"/>
                <w:sz w:val="26"/>
                <w:szCs w:val="26"/>
              </w:rPr>
              <w:t> </w:t>
            </w:r>
          </w:p>
        </w:tc>
      </w:tr>
    </w:tbl>
    <w:p w14:paraId="6D7E1CB3" w14:textId="77777777" w:rsidR="0060744C"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p w14:paraId="1A1FE2D6" w14:textId="77777777" w:rsidR="00EB4117"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tbl>
      <w:tblPr>
        <w:tblW w:w="9390" w:type="dxa"/>
        <w:tblInd w:w="-142" w:type="dxa"/>
        <w:tblLook w:val="0000" w:firstRow="0" w:lastRow="0" w:firstColumn="0" w:lastColumn="0" w:noHBand="0" w:noVBand="0"/>
      </w:tblPr>
      <w:tblGrid>
        <w:gridCol w:w="6120"/>
        <w:gridCol w:w="3270"/>
      </w:tblGrid>
      <w:tr w:rsidR="00FA3C51" w14:paraId="4490F93A" w14:textId="77777777" w:rsidTr="00EB4117">
        <w:tc>
          <w:tcPr>
            <w:tcW w:w="6120" w:type="dxa"/>
            <w:tcBorders>
              <w:top w:val="nil"/>
              <w:left w:val="nil"/>
              <w:bottom w:val="nil"/>
              <w:right w:val="nil"/>
            </w:tcBorders>
          </w:tcPr>
          <w:p w14:paraId="544DF432" w14:textId="77777777" w:rsidR="00EB4117" w:rsidRPr="00987CE7" w:rsidRDefault="006C4EF3" w:rsidP="00157635">
            <w:pPr>
              <w:rPr>
                <w:sz w:val="26"/>
                <w:szCs w:val="26"/>
              </w:rPr>
            </w:pPr>
            <w:r w:rsidRPr="00987CE7">
              <w:rPr>
                <w:sz w:val="26"/>
                <w:szCs w:val="26"/>
              </w:rPr>
              <w:t>Direktor</w:t>
            </w:r>
            <w:r>
              <w:rPr>
                <w:sz w:val="26"/>
                <w:szCs w:val="26"/>
              </w:rPr>
              <w:t>e</w:t>
            </w:r>
          </w:p>
        </w:tc>
        <w:tc>
          <w:tcPr>
            <w:tcW w:w="3270" w:type="dxa"/>
            <w:tcBorders>
              <w:top w:val="nil"/>
              <w:left w:val="nil"/>
              <w:bottom w:val="nil"/>
              <w:right w:val="nil"/>
            </w:tcBorders>
          </w:tcPr>
          <w:p w14:paraId="4D9E14CE" w14:textId="77777777" w:rsidR="00EB4117" w:rsidRPr="00987CE7" w:rsidRDefault="006C4EF3" w:rsidP="00157635">
            <w:pPr>
              <w:jc w:val="right"/>
              <w:rPr>
                <w:sz w:val="26"/>
                <w:szCs w:val="26"/>
              </w:rPr>
            </w:pPr>
            <w:r>
              <w:rPr>
                <w:sz w:val="26"/>
                <w:szCs w:val="26"/>
              </w:rPr>
              <w:t xml:space="preserve">M. </w:t>
            </w:r>
            <w:proofErr w:type="spellStart"/>
            <w:r>
              <w:rPr>
                <w:sz w:val="26"/>
                <w:szCs w:val="26"/>
              </w:rPr>
              <w:t>Bernande</w:t>
            </w:r>
            <w:proofErr w:type="spellEnd"/>
          </w:p>
        </w:tc>
      </w:tr>
    </w:tbl>
    <w:p w14:paraId="08B61079" w14:textId="77777777" w:rsidR="0060744C" w:rsidRDefault="0060744C" w:rsidP="0060744C">
      <w:pPr>
        <w:pStyle w:val="paragraph"/>
        <w:spacing w:before="0" w:beforeAutospacing="0" w:after="0" w:afterAutospacing="0"/>
        <w:jc w:val="both"/>
        <w:textAlignment w:val="baseline"/>
        <w:rPr>
          <w:rFonts w:ascii="Segoe UI" w:hAnsi="Segoe UI" w:cs="Segoe UI"/>
          <w:sz w:val="18"/>
          <w:szCs w:val="18"/>
        </w:rPr>
      </w:pPr>
    </w:p>
    <w:p w14:paraId="4BA2A2BC" w14:textId="77777777" w:rsidR="0060744C" w:rsidRDefault="006C4EF3" w:rsidP="0060744C">
      <w:pPr>
        <w:pStyle w:val="paragraph"/>
        <w:spacing w:before="0" w:beforeAutospacing="0" w:after="0" w:afterAutospacing="0"/>
        <w:jc w:val="both"/>
        <w:textAlignment w:val="baseline"/>
        <w:rPr>
          <w:rFonts w:ascii="Segoe UI" w:hAnsi="Segoe UI" w:cs="Segoe UI"/>
          <w:sz w:val="18"/>
          <w:szCs w:val="18"/>
        </w:rPr>
      </w:pPr>
      <w:r>
        <w:rPr>
          <w:rStyle w:val="eop"/>
          <w:sz w:val="26"/>
          <w:szCs w:val="26"/>
        </w:rPr>
        <w:t> </w:t>
      </w:r>
    </w:p>
    <w:p w14:paraId="3949E9A7"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normaltextrun"/>
          <w:sz w:val="22"/>
          <w:szCs w:val="22"/>
        </w:rPr>
        <w:t>Medne 26393294</w:t>
      </w:r>
    </w:p>
    <w:p w14:paraId="63957FF6"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795AE777"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2F6EBE09" w14:textId="77777777" w:rsidR="0060744C" w:rsidRDefault="006C4EF3" w:rsidP="0060744C">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467D3836" w14:textId="77777777" w:rsidR="0060744C" w:rsidRPr="00987CE7" w:rsidRDefault="0060744C" w:rsidP="0060744C">
      <w:pPr>
        <w:rPr>
          <w:sz w:val="26"/>
          <w:szCs w:val="26"/>
        </w:rPr>
      </w:pPr>
    </w:p>
    <w:p w14:paraId="4CE23A65" w14:textId="77777777" w:rsidR="00D55F12" w:rsidRDefault="00D55F12"/>
    <w:p w14:paraId="1DE7192C" w14:textId="77777777" w:rsidR="00730556" w:rsidRDefault="00730556"/>
    <w:p w14:paraId="45BD76B7" w14:textId="77777777" w:rsidR="00730556" w:rsidRDefault="00730556"/>
    <w:p w14:paraId="10801A22" w14:textId="77777777" w:rsidR="00730556" w:rsidRDefault="00730556"/>
    <w:p w14:paraId="1D77410D" w14:textId="77777777" w:rsidR="00730556" w:rsidRDefault="00730556"/>
    <w:p w14:paraId="03075A21" w14:textId="77777777" w:rsidR="00730556" w:rsidRDefault="00730556"/>
    <w:p w14:paraId="4C1965A0" w14:textId="77777777" w:rsidR="00730556" w:rsidRDefault="00730556"/>
    <w:p w14:paraId="055C8977" w14:textId="77777777" w:rsidR="00730556" w:rsidRDefault="00730556"/>
    <w:p w14:paraId="4A1258A5" w14:textId="77777777" w:rsidR="00730556" w:rsidRDefault="00730556"/>
    <w:p w14:paraId="3CDF978B" w14:textId="77777777" w:rsidR="00730556" w:rsidRDefault="00730556"/>
    <w:p w14:paraId="68C59506" w14:textId="77777777" w:rsidR="00730556" w:rsidRDefault="00730556"/>
    <w:p w14:paraId="7EF2E5BC" w14:textId="77777777" w:rsidR="00730556" w:rsidRDefault="006C4EF3" w:rsidP="00737905">
      <w:pPr>
        <w:jc w:val="right"/>
      </w:pPr>
      <w:r>
        <w:lastRenderedPageBreak/>
        <w:t>2. pielikums</w:t>
      </w:r>
    </w:p>
    <w:p w14:paraId="47646657" w14:textId="77777777" w:rsidR="00730556" w:rsidRDefault="006C4EF3" w:rsidP="00730556">
      <w:pPr>
        <w:ind w:left="2880"/>
        <w:rPr>
          <w:rFonts w:eastAsiaTheme="majorEastAsia"/>
          <w:b/>
          <w:bCs/>
          <w:color w:val="000000" w:themeColor="text1"/>
        </w:rPr>
      </w:pPr>
      <w:r w:rsidRPr="597F13C6">
        <w:rPr>
          <w:b/>
          <w:bCs/>
          <w:color w:val="000000" w:themeColor="text1"/>
          <w:lang w:eastAsia="lv-LV"/>
        </w:rPr>
        <w:t xml:space="preserve">Mērķa grupas jaunieša </w:t>
      </w:r>
      <w:r w:rsidRPr="597F13C6">
        <w:rPr>
          <w:rFonts w:eastAsiaTheme="majorEastAsia"/>
          <w:b/>
          <w:bCs/>
          <w:color w:val="000000" w:themeColor="text1"/>
        </w:rPr>
        <w:t>iesniegums</w:t>
      </w:r>
      <w:bookmarkStart w:id="6" w:name="_Hlk159356550"/>
    </w:p>
    <w:p w14:paraId="71B6F9FC" w14:textId="77777777" w:rsidR="00730556" w:rsidRDefault="006C4EF3" w:rsidP="00730556">
      <w:pPr>
        <w:ind w:left="2880"/>
        <w:rPr>
          <w:rFonts w:eastAsiaTheme="majorEastAsia"/>
          <w:b/>
          <w:bCs/>
          <w:color w:val="000000" w:themeColor="text1"/>
        </w:rPr>
      </w:pPr>
      <w:r>
        <w:rPr>
          <w:noProof/>
          <w:color w:val="000000" w:themeColor="text1"/>
          <w:sz w:val="20"/>
          <w:szCs w:val="20"/>
        </w:rPr>
        <w:drawing>
          <wp:anchor distT="0" distB="0" distL="114300" distR="114300" simplePos="0" relativeHeight="251658240" behindDoc="0" locked="0" layoutInCell="1" allowOverlap="1" wp14:anchorId="6E697EE9" wp14:editId="60369426">
            <wp:simplePos x="0" y="0"/>
            <wp:positionH relativeFrom="column">
              <wp:posOffset>1864995</wp:posOffset>
            </wp:positionH>
            <wp:positionV relativeFrom="paragraph">
              <wp:posOffset>19050</wp:posOffset>
            </wp:positionV>
            <wp:extent cx="1972310" cy="872490"/>
            <wp:effectExtent l="0" t="0" r="0" b="0"/>
            <wp:wrapThrough wrapText="bothSides">
              <wp:wrapPolygon edited="0">
                <wp:start x="2921" y="943"/>
                <wp:lineTo x="2921" y="12734"/>
                <wp:lineTo x="4173" y="16978"/>
                <wp:lineTo x="3755" y="17450"/>
                <wp:lineTo x="3755" y="19336"/>
                <wp:lineTo x="10014" y="19336"/>
                <wp:lineTo x="19611" y="17450"/>
                <wp:lineTo x="19820" y="9432"/>
                <wp:lineTo x="18359" y="9432"/>
                <wp:lineTo x="18151" y="943"/>
                <wp:lineTo x="2921" y="943"/>
              </wp:wrapPolygon>
            </wp:wrapThrough>
            <wp:docPr id="205140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5662"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72310" cy="872490"/>
                    </a:xfrm>
                    <a:prstGeom prst="rect">
                      <a:avLst/>
                    </a:prstGeom>
                    <a:noFill/>
                  </pic:spPr>
                </pic:pic>
              </a:graphicData>
            </a:graphic>
            <wp14:sizeRelH relativeFrom="margin">
              <wp14:pctWidth>0</wp14:pctWidth>
            </wp14:sizeRelH>
            <wp14:sizeRelV relativeFrom="margin">
              <wp14:pctHeight>0</wp14:pctHeight>
            </wp14:sizeRelV>
          </wp:anchor>
        </w:drawing>
      </w:r>
    </w:p>
    <w:p w14:paraId="13A12559" w14:textId="77777777" w:rsidR="00730556" w:rsidRDefault="00730556" w:rsidP="00730556">
      <w:pPr>
        <w:ind w:left="2880"/>
        <w:rPr>
          <w:rFonts w:eastAsiaTheme="majorEastAsia"/>
          <w:b/>
          <w:bCs/>
          <w:color w:val="000000" w:themeColor="text1"/>
        </w:rPr>
      </w:pPr>
    </w:p>
    <w:p w14:paraId="282270EB" w14:textId="77777777" w:rsidR="00730556" w:rsidRDefault="00730556" w:rsidP="00730556">
      <w:pPr>
        <w:ind w:left="2880"/>
        <w:rPr>
          <w:rFonts w:eastAsiaTheme="majorEastAsia"/>
          <w:b/>
          <w:bCs/>
          <w:color w:val="000000" w:themeColor="text1"/>
        </w:rPr>
      </w:pPr>
    </w:p>
    <w:p w14:paraId="4C52B9F1" w14:textId="77777777" w:rsidR="00730556" w:rsidRPr="00C15CCF" w:rsidRDefault="00730556" w:rsidP="00730556">
      <w:pPr>
        <w:ind w:left="2880"/>
        <w:rPr>
          <w:rFonts w:eastAsiaTheme="majorEastAsia"/>
          <w:b/>
          <w:bCs/>
          <w:color w:val="000000" w:themeColor="text1"/>
        </w:rPr>
      </w:pPr>
    </w:p>
    <w:tbl>
      <w:tblPr>
        <w:tblStyle w:val="TableGrid"/>
        <w:tblW w:w="9067" w:type="dxa"/>
        <w:tblLayout w:type="fixed"/>
        <w:tblLook w:val="04A0" w:firstRow="1" w:lastRow="0" w:firstColumn="1" w:lastColumn="0" w:noHBand="0" w:noVBand="1"/>
      </w:tblPr>
      <w:tblGrid>
        <w:gridCol w:w="3114"/>
        <w:gridCol w:w="5953"/>
      </w:tblGrid>
      <w:tr w:rsidR="00FA3C51" w14:paraId="0254CDFE" w14:textId="77777777" w:rsidTr="005F0AA0">
        <w:trPr>
          <w:trHeight w:val="495"/>
        </w:trPr>
        <w:tc>
          <w:tcPr>
            <w:tcW w:w="3114" w:type="dxa"/>
            <w:shd w:val="clear" w:color="auto" w:fill="D9D9D9" w:themeFill="background1" w:themeFillShade="D9"/>
          </w:tcPr>
          <w:p w14:paraId="1CB432D6" w14:textId="77777777" w:rsidR="00730556" w:rsidRPr="001661C3" w:rsidRDefault="006C4EF3" w:rsidP="005F0AA0">
            <w:pPr>
              <w:pStyle w:val="tv213"/>
              <w:rPr>
                <w:b/>
                <w:bCs/>
                <w:sz w:val="20"/>
                <w:szCs w:val="20"/>
              </w:rPr>
            </w:pPr>
            <w:r w:rsidRPr="597F13C6">
              <w:rPr>
                <w:b/>
                <w:bCs/>
                <w:color w:val="000000" w:themeColor="text1"/>
                <w:sz w:val="20"/>
                <w:szCs w:val="20"/>
              </w:rPr>
              <w:t xml:space="preserve">Sadarbības partneris </w:t>
            </w:r>
            <w:r w:rsidRPr="597F13C6">
              <w:rPr>
                <w:color w:val="000000" w:themeColor="text1"/>
                <w:sz w:val="20"/>
                <w:szCs w:val="20"/>
              </w:rPr>
              <w:t>(pašvaldības nosaukums)</w:t>
            </w:r>
          </w:p>
        </w:tc>
        <w:tc>
          <w:tcPr>
            <w:tcW w:w="5953" w:type="dxa"/>
          </w:tcPr>
          <w:p w14:paraId="480EFEE1" w14:textId="77777777" w:rsidR="00730556" w:rsidRPr="001661C3" w:rsidRDefault="006C4EF3" w:rsidP="005F0AA0">
            <w:pPr>
              <w:pStyle w:val="tv213"/>
              <w:jc w:val="center"/>
              <w:rPr>
                <w:b/>
                <w:bCs/>
                <w:sz w:val="20"/>
                <w:szCs w:val="20"/>
              </w:rPr>
            </w:pPr>
            <w:r>
              <w:rPr>
                <w:b/>
                <w:bCs/>
                <w:sz w:val="20"/>
                <w:szCs w:val="20"/>
              </w:rPr>
              <w:t xml:space="preserve">Rīgas </w:t>
            </w:r>
            <w:proofErr w:type="spellStart"/>
            <w:r>
              <w:rPr>
                <w:b/>
                <w:bCs/>
                <w:sz w:val="20"/>
                <w:szCs w:val="20"/>
              </w:rPr>
              <w:t>valstspilsētas</w:t>
            </w:r>
            <w:proofErr w:type="spellEnd"/>
            <w:r>
              <w:rPr>
                <w:b/>
                <w:bCs/>
                <w:sz w:val="20"/>
                <w:szCs w:val="20"/>
              </w:rPr>
              <w:t xml:space="preserve"> pašvaldība</w:t>
            </w:r>
          </w:p>
        </w:tc>
      </w:tr>
      <w:tr w:rsidR="00FA3C51" w14:paraId="23150E88" w14:textId="77777777" w:rsidTr="005F0AA0">
        <w:trPr>
          <w:trHeight w:val="462"/>
        </w:trPr>
        <w:tc>
          <w:tcPr>
            <w:tcW w:w="3114" w:type="dxa"/>
            <w:shd w:val="clear" w:color="auto" w:fill="D9D9D9" w:themeFill="background1" w:themeFillShade="D9"/>
          </w:tcPr>
          <w:p w14:paraId="0A6F2AFF" w14:textId="77777777" w:rsidR="00730556" w:rsidRPr="001661C3" w:rsidRDefault="006C4EF3" w:rsidP="005F0AA0">
            <w:pPr>
              <w:pStyle w:val="tv213"/>
              <w:spacing w:before="0" w:beforeAutospacing="0" w:after="0" w:afterAutospacing="0"/>
              <w:rPr>
                <w:b/>
                <w:bCs/>
                <w:sz w:val="20"/>
                <w:szCs w:val="20"/>
              </w:rPr>
            </w:pPr>
            <w:r w:rsidRPr="597F13C6">
              <w:rPr>
                <w:b/>
                <w:bCs/>
                <w:color w:val="000000" w:themeColor="text1"/>
                <w:sz w:val="20"/>
                <w:szCs w:val="20"/>
              </w:rPr>
              <w:t>Vārds, uzvārds</w:t>
            </w:r>
          </w:p>
        </w:tc>
        <w:tc>
          <w:tcPr>
            <w:tcW w:w="5953" w:type="dxa"/>
          </w:tcPr>
          <w:p w14:paraId="65D12213" w14:textId="77777777" w:rsidR="00730556" w:rsidRPr="001661C3" w:rsidRDefault="00730556" w:rsidP="005F0AA0">
            <w:pPr>
              <w:pStyle w:val="tv213"/>
              <w:rPr>
                <w:b/>
                <w:bCs/>
                <w:sz w:val="20"/>
                <w:szCs w:val="20"/>
              </w:rPr>
            </w:pPr>
          </w:p>
        </w:tc>
      </w:tr>
      <w:tr w:rsidR="00FA3C51" w14:paraId="35887E85" w14:textId="77777777" w:rsidTr="005F0AA0">
        <w:trPr>
          <w:trHeight w:val="412"/>
        </w:trPr>
        <w:tc>
          <w:tcPr>
            <w:tcW w:w="3114" w:type="dxa"/>
            <w:shd w:val="clear" w:color="auto" w:fill="D9D9D9" w:themeFill="background1" w:themeFillShade="D9"/>
          </w:tcPr>
          <w:p w14:paraId="79DB4794" w14:textId="77777777" w:rsidR="00730556" w:rsidRPr="001661C3" w:rsidRDefault="006C4EF3" w:rsidP="005F0AA0">
            <w:pPr>
              <w:pStyle w:val="tv213"/>
              <w:spacing w:before="0" w:beforeAutospacing="0" w:after="0" w:afterAutospacing="0"/>
              <w:rPr>
                <w:b/>
                <w:bCs/>
                <w:color w:val="000000"/>
                <w:sz w:val="20"/>
                <w:szCs w:val="20"/>
              </w:rPr>
            </w:pPr>
            <w:r w:rsidRPr="597F13C6">
              <w:rPr>
                <w:b/>
                <w:bCs/>
                <w:color w:val="000000" w:themeColor="text1"/>
                <w:sz w:val="20"/>
                <w:szCs w:val="20"/>
              </w:rPr>
              <w:t>Personas kods</w:t>
            </w:r>
          </w:p>
        </w:tc>
        <w:tc>
          <w:tcPr>
            <w:tcW w:w="5953" w:type="dxa"/>
          </w:tcPr>
          <w:p w14:paraId="6C55E03D" w14:textId="77777777" w:rsidR="00730556" w:rsidRDefault="00730556" w:rsidP="005F0AA0">
            <w:pPr>
              <w:pStyle w:val="tv213"/>
              <w:rPr>
                <w:b/>
                <w:bCs/>
                <w:sz w:val="20"/>
                <w:szCs w:val="20"/>
              </w:rPr>
            </w:pPr>
          </w:p>
        </w:tc>
      </w:tr>
      <w:tr w:rsidR="00FA3C51" w14:paraId="6AED737D" w14:textId="77777777" w:rsidTr="005F0AA0">
        <w:trPr>
          <w:trHeight w:val="567"/>
        </w:trPr>
        <w:tc>
          <w:tcPr>
            <w:tcW w:w="3114" w:type="dxa"/>
            <w:shd w:val="clear" w:color="auto" w:fill="D9D9D9" w:themeFill="background1" w:themeFillShade="D9"/>
          </w:tcPr>
          <w:p w14:paraId="506A7F9E" w14:textId="77777777" w:rsidR="00730556" w:rsidRPr="00997DB9" w:rsidRDefault="006C4EF3" w:rsidP="005F0AA0">
            <w:pPr>
              <w:overflowPunct w:val="0"/>
              <w:autoSpaceDE w:val="0"/>
              <w:autoSpaceDN w:val="0"/>
              <w:adjustRightInd w:val="0"/>
              <w:rPr>
                <w:sz w:val="20"/>
                <w:szCs w:val="20"/>
                <w:lang w:eastAsia="lv-LV"/>
              </w:rPr>
            </w:pPr>
            <w:r w:rsidRPr="597F13C6">
              <w:rPr>
                <w:b/>
                <w:bCs/>
                <w:sz w:val="20"/>
                <w:szCs w:val="20"/>
              </w:rPr>
              <w:t>Vecums iesniegšanas brīdī</w:t>
            </w:r>
          </w:p>
        </w:tc>
        <w:tc>
          <w:tcPr>
            <w:tcW w:w="5953" w:type="dxa"/>
          </w:tcPr>
          <w:p w14:paraId="20AEBF4B" w14:textId="77777777" w:rsidR="00730556" w:rsidRDefault="00730556" w:rsidP="005F0AA0">
            <w:pPr>
              <w:pStyle w:val="tv213"/>
              <w:rPr>
                <w:b/>
                <w:bCs/>
                <w:sz w:val="20"/>
                <w:szCs w:val="20"/>
              </w:rPr>
            </w:pPr>
          </w:p>
        </w:tc>
      </w:tr>
      <w:tr w:rsidR="00FA3C51" w14:paraId="7A1DFBED" w14:textId="77777777" w:rsidTr="005F0AA0">
        <w:trPr>
          <w:trHeight w:val="567"/>
        </w:trPr>
        <w:tc>
          <w:tcPr>
            <w:tcW w:w="3114" w:type="dxa"/>
            <w:shd w:val="clear" w:color="auto" w:fill="D9D9D9" w:themeFill="background1" w:themeFillShade="D9"/>
          </w:tcPr>
          <w:p w14:paraId="32747B0C" w14:textId="77777777" w:rsidR="00730556" w:rsidRDefault="006C4EF3" w:rsidP="005F0AA0">
            <w:pPr>
              <w:overflowPunct w:val="0"/>
              <w:autoSpaceDE w:val="0"/>
              <w:autoSpaceDN w:val="0"/>
              <w:adjustRightInd w:val="0"/>
              <w:rPr>
                <w:b/>
                <w:bCs/>
                <w:sz w:val="20"/>
                <w:szCs w:val="20"/>
              </w:rPr>
            </w:pPr>
            <w:r w:rsidRPr="597F13C6">
              <w:rPr>
                <w:b/>
                <w:bCs/>
                <w:sz w:val="20"/>
                <w:szCs w:val="20"/>
              </w:rPr>
              <w:t>Dzimums (sieviete, vīrietis, nebinārs)</w:t>
            </w:r>
          </w:p>
        </w:tc>
        <w:tc>
          <w:tcPr>
            <w:tcW w:w="5953" w:type="dxa"/>
          </w:tcPr>
          <w:p w14:paraId="39A13FEB" w14:textId="77777777" w:rsidR="00730556" w:rsidRDefault="00730556" w:rsidP="005F0AA0">
            <w:pPr>
              <w:pStyle w:val="tv213"/>
              <w:rPr>
                <w:b/>
                <w:bCs/>
                <w:sz w:val="20"/>
                <w:szCs w:val="20"/>
              </w:rPr>
            </w:pPr>
          </w:p>
        </w:tc>
      </w:tr>
    </w:tbl>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9"/>
        <w:gridCol w:w="5635"/>
      </w:tblGrid>
      <w:tr w:rsidR="00FA3C51" w14:paraId="43C6557C" w14:textId="77777777" w:rsidTr="004F665B">
        <w:trPr>
          <w:trHeight w:val="300"/>
        </w:trPr>
        <w:tc>
          <w:tcPr>
            <w:tcW w:w="2989" w:type="dxa"/>
            <w:tcBorders>
              <w:top w:val="single" w:sz="6" w:space="0" w:color="auto"/>
              <w:left w:val="single" w:sz="6" w:space="0" w:color="auto"/>
              <w:bottom w:val="single" w:sz="6" w:space="0" w:color="auto"/>
              <w:right w:val="single" w:sz="6" w:space="0" w:color="auto"/>
            </w:tcBorders>
            <w:shd w:val="clear" w:color="auto" w:fill="D9D9D9"/>
            <w:hideMark/>
          </w:tcPr>
          <w:bookmarkEnd w:id="6"/>
          <w:p w14:paraId="6B569FF7" w14:textId="77777777" w:rsidR="004F665B" w:rsidRDefault="006C4EF3" w:rsidP="004F665B">
            <w:pPr>
              <w:pStyle w:val="paragraph"/>
              <w:spacing w:before="0" w:beforeAutospacing="0" w:after="0" w:afterAutospacing="0"/>
              <w:textAlignment w:val="baseline"/>
            </w:pPr>
            <w:r>
              <w:rPr>
                <w:rStyle w:val="normaltextrun"/>
                <w:b/>
                <w:bCs/>
                <w:sz w:val="20"/>
                <w:szCs w:val="20"/>
              </w:rPr>
              <w:t>Dzimums (sieviete, vīrietis, nebinārs)</w:t>
            </w:r>
            <w:r>
              <w:rPr>
                <w:rStyle w:val="eop"/>
                <w:sz w:val="20"/>
                <w:szCs w:val="20"/>
              </w:rPr>
              <w:t> </w:t>
            </w:r>
          </w:p>
        </w:tc>
        <w:tc>
          <w:tcPr>
            <w:tcW w:w="5635" w:type="dxa"/>
            <w:tcBorders>
              <w:top w:val="single" w:sz="6" w:space="0" w:color="auto"/>
              <w:left w:val="single" w:sz="6" w:space="0" w:color="auto"/>
              <w:bottom w:val="single" w:sz="6" w:space="0" w:color="auto"/>
              <w:right w:val="single" w:sz="6" w:space="0" w:color="auto"/>
            </w:tcBorders>
            <w:shd w:val="clear" w:color="auto" w:fill="auto"/>
            <w:hideMark/>
          </w:tcPr>
          <w:p w14:paraId="7543C415" w14:textId="77777777" w:rsidR="004F665B" w:rsidRDefault="006C4EF3" w:rsidP="004F665B">
            <w:pPr>
              <w:pStyle w:val="paragraph"/>
              <w:spacing w:before="0" w:after="0"/>
              <w:textAlignment w:val="baseline"/>
            </w:pPr>
            <w:r>
              <w:rPr>
                <w:rStyle w:val="eop"/>
                <w:sz w:val="20"/>
                <w:szCs w:val="20"/>
              </w:rPr>
              <w:t> </w:t>
            </w:r>
          </w:p>
        </w:tc>
      </w:tr>
    </w:tbl>
    <w:p w14:paraId="2ACA59A1" w14:textId="77777777" w:rsidR="004F665B" w:rsidRDefault="006C4EF3" w:rsidP="004F665B">
      <w:pPr>
        <w:pStyle w:val="paragraph"/>
        <w:spacing w:before="0" w:beforeAutospacing="0" w:after="0" w:afterAutospacing="0"/>
        <w:textAlignment w:val="baseline"/>
        <w:rPr>
          <w:rFonts w:ascii="Segoe UI" w:hAnsi="Segoe UI" w:cs="Segoe UI"/>
          <w:sz w:val="18"/>
          <w:szCs w:val="18"/>
        </w:rPr>
      </w:pPr>
      <w:r>
        <w:rPr>
          <w:rStyle w:val="normaltextrun"/>
          <w:b/>
          <w:bCs/>
        </w:rPr>
        <w:t xml:space="preserve">Lūdzu rast iespēju iesaistīt mani projektā Nr. </w:t>
      </w:r>
      <w:r>
        <w:rPr>
          <w:rStyle w:val="normaltextrun"/>
          <w:b/>
          <w:bCs/>
        </w:rPr>
        <w:t>2.3.2.1.i.0/1/23/I/CFLA/002 “Digitālā darba ar jaunatni sistēmas attīstība pašvaldībās”</w:t>
      </w:r>
      <w:r>
        <w:rPr>
          <w:rStyle w:val="normaltextrun"/>
        </w:rPr>
        <w:t xml:space="preserve"> (turpmāk – projekts) līdz projekta īstenošanas beigām, ko īsteno Latvijas Atveseļošanas un noturības mehānisma plāna 2.komponentes “Digitālā transformācija” reformu un </w:t>
      </w:r>
      <w:r>
        <w:rPr>
          <w:rStyle w:val="normaltextrun"/>
        </w:rPr>
        <w:t>investīciju virziena 2.3. “Digitālās prasmes” reformas 2.3.2.r. “Digitālās prasmes sabiedrības un pārvaldes digitālajai transformācijai”  2.3.2.1.i. investīcijas  “Digitālās prasmes iedzīvotājiem t.sk. jauniešiem” ietvaros.</w:t>
      </w:r>
      <w:r>
        <w:rPr>
          <w:rStyle w:val="eop"/>
        </w:rPr>
        <w:t> </w:t>
      </w:r>
    </w:p>
    <w:p w14:paraId="2FDD3853" w14:textId="77777777" w:rsidR="004F665B" w:rsidRDefault="006C4EF3" w:rsidP="004F665B">
      <w:pPr>
        <w:pStyle w:val="paragraph"/>
        <w:numPr>
          <w:ilvl w:val="0"/>
          <w:numId w:val="8"/>
        </w:numPr>
        <w:spacing w:before="0" w:beforeAutospacing="0" w:after="0" w:afterAutospacing="0"/>
        <w:ind w:left="1080" w:firstLine="0"/>
        <w:jc w:val="both"/>
        <w:textAlignment w:val="baseline"/>
      </w:pPr>
      <w:r>
        <w:rPr>
          <w:rStyle w:val="normaltextrun"/>
          <w:b/>
          <w:bCs/>
        </w:rPr>
        <w:t>Apliecinu, ka, iesniedzot šo ie</w:t>
      </w:r>
      <w:r>
        <w:rPr>
          <w:rStyle w:val="normaltextrun"/>
          <w:b/>
          <w:bCs/>
        </w:rPr>
        <w:t>sniegumu </w:t>
      </w:r>
      <w:r>
        <w:rPr>
          <w:rStyle w:val="normaltextrun"/>
          <w:b/>
          <w:bCs/>
          <w:color w:val="000000"/>
        </w:rPr>
        <w:t>esmu informēts/a, ka mani personas dati tiks izmantoti:</w:t>
      </w:r>
      <w:r>
        <w:rPr>
          <w:rStyle w:val="eop"/>
          <w:color w:val="000000"/>
        </w:rPr>
        <w:t> </w:t>
      </w:r>
    </w:p>
    <w:p w14:paraId="54C6A2E4" w14:textId="77777777" w:rsidR="004F665B" w:rsidRDefault="006C4EF3" w:rsidP="004F665B">
      <w:pPr>
        <w:pStyle w:val="paragraph"/>
        <w:numPr>
          <w:ilvl w:val="0"/>
          <w:numId w:val="9"/>
        </w:numPr>
        <w:spacing w:before="0" w:beforeAutospacing="0" w:after="0" w:afterAutospacing="0"/>
        <w:ind w:left="780" w:firstLine="0"/>
        <w:jc w:val="both"/>
        <w:textAlignment w:val="baseline"/>
      </w:pPr>
      <w:r>
        <w:rPr>
          <w:rStyle w:val="normaltextrun"/>
          <w:color w:val="000000"/>
        </w:rPr>
        <w:t>lai pārbaudītu manu atbilstību projekta mērķa grupai;</w:t>
      </w:r>
      <w:r>
        <w:rPr>
          <w:rStyle w:val="eop"/>
          <w:color w:val="000000"/>
        </w:rPr>
        <w:t> </w:t>
      </w:r>
    </w:p>
    <w:p w14:paraId="6363DD64" w14:textId="77777777" w:rsidR="004F665B" w:rsidRDefault="006C4EF3" w:rsidP="004F665B">
      <w:pPr>
        <w:pStyle w:val="paragraph"/>
        <w:numPr>
          <w:ilvl w:val="0"/>
          <w:numId w:val="10"/>
        </w:numPr>
        <w:spacing w:before="0" w:beforeAutospacing="0" w:after="0" w:afterAutospacing="0"/>
        <w:ind w:left="780" w:firstLine="0"/>
        <w:jc w:val="both"/>
        <w:textAlignment w:val="baseline"/>
      </w:pPr>
      <w:r>
        <w:rPr>
          <w:rStyle w:val="normaltextrun"/>
          <w:color w:val="000000"/>
        </w:rPr>
        <w:t>lai veiktu ar projekta īstenošanu un datu apkopošanu nepieciešamās darbības;</w:t>
      </w:r>
      <w:r>
        <w:rPr>
          <w:rStyle w:val="eop"/>
          <w:color w:val="000000"/>
        </w:rPr>
        <w:t> </w:t>
      </w:r>
    </w:p>
    <w:p w14:paraId="093139FF" w14:textId="77777777" w:rsidR="004F665B" w:rsidRDefault="006C4EF3" w:rsidP="004F665B">
      <w:pPr>
        <w:pStyle w:val="paragraph"/>
        <w:numPr>
          <w:ilvl w:val="0"/>
          <w:numId w:val="11"/>
        </w:numPr>
        <w:spacing w:before="0" w:beforeAutospacing="0" w:after="0" w:afterAutospacing="0"/>
        <w:ind w:left="780" w:firstLine="0"/>
        <w:textAlignment w:val="baseline"/>
      </w:pPr>
      <w:r>
        <w:rPr>
          <w:rStyle w:val="normaltextrun"/>
          <w:color w:val="000000"/>
        </w:rPr>
        <w:t xml:space="preserve">lai nodrošinātu izglītoto personu uzskaiti, kas </w:t>
      </w:r>
      <w:r>
        <w:rPr>
          <w:rStyle w:val="normaltextrun"/>
          <w:color w:val="000000"/>
        </w:rPr>
        <w:t>ņēmuši dalību gan projektā “Sabiedrības digitālo prasmju attīstība”, gan projektā “Digitālā darba ar jaunatni sistēmas attīstība pašvaldībās” Jaunatnes starptautisko programmu aģentūra projekta “Digitālā darba ar jaunatni sistēmas attīstība pašvaldībās” ie</w:t>
      </w:r>
      <w:r>
        <w:rPr>
          <w:rStyle w:val="normaltextrun"/>
          <w:color w:val="000000"/>
        </w:rPr>
        <w:t>tvaros no Sadarbības partnera saņemtos personu datus (personas kods), nodod Viedās administrācijas un reģionālās attīstības ministrijai, kas īsteno projektu “Sabiedrības digitālo prasmju attīstība”; </w:t>
      </w:r>
      <w:r>
        <w:rPr>
          <w:rStyle w:val="eop"/>
          <w:color w:val="000000"/>
        </w:rPr>
        <w:t> </w:t>
      </w:r>
    </w:p>
    <w:p w14:paraId="408A97FF" w14:textId="77777777" w:rsidR="004F665B" w:rsidRDefault="006C4EF3" w:rsidP="004F665B">
      <w:pPr>
        <w:pStyle w:val="paragraph"/>
        <w:numPr>
          <w:ilvl w:val="0"/>
          <w:numId w:val="12"/>
        </w:numPr>
        <w:spacing w:before="0" w:beforeAutospacing="0" w:after="0" w:afterAutospacing="0"/>
        <w:ind w:left="780" w:firstLine="0"/>
        <w:jc w:val="both"/>
        <w:textAlignment w:val="baseline"/>
      </w:pPr>
      <w:r>
        <w:rPr>
          <w:rStyle w:val="normaltextrun"/>
          <w:color w:val="000000"/>
        </w:rPr>
        <w:t>lai veiktu informācijas, apmaiņu starp valsts un sadarb</w:t>
      </w:r>
      <w:r>
        <w:rPr>
          <w:rStyle w:val="normaltextrun"/>
          <w:color w:val="000000"/>
        </w:rPr>
        <w:t>ības partneru iestādēm (piemēram, Izglītības un zinātnes ministrija, Finanšu ministrija, Centrālā finanšu un līgumu aģentūra, sadarbības partneris un sadarbības partnera institūcijas u.c.), ar mērķi nodrošināt kvalitatīvāka un piemērotāka atbalsta sniegšan</w:t>
      </w:r>
      <w:r>
        <w:rPr>
          <w:rStyle w:val="normaltextrun"/>
          <w:color w:val="000000"/>
        </w:rPr>
        <w:t>u.</w:t>
      </w:r>
      <w:r>
        <w:rPr>
          <w:rStyle w:val="eop"/>
          <w:color w:val="000000"/>
        </w:rPr>
        <w:t> </w:t>
      </w:r>
    </w:p>
    <w:p w14:paraId="1FF5D97F" w14:textId="77777777" w:rsidR="004F665B" w:rsidRDefault="006C4EF3" w:rsidP="004F665B">
      <w:pPr>
        <w:pStyle w:val="paragraph"/>
        <w:spacing w:before="0" w:beforeAutospacing="0" w:after="0" w:afterAutospacing="0"/>
        <w:jc w:val="both"/>
        <w:textAlignment w:val="baseline"/>
        <w:rPr>
          <w:rFonts w:ascii="Segoe UI" w:hAnsi="Segoe UI" w:cs="Segoe UI"/>
          <w:sz w:val="18"/>
          <w:szCs w:val="18"/>
        </w:rPr>
      </w:pPr>
      <w:r>
        <w:rPr>
          <w:rStyle w:val="normaltextrun"/>
        </w:rPr>
        <w:t>Pārzinis Vispārīgās datu aizsardzības regulas izpratnē ir Jaunatnes starptautisko programmu aģentūra (turpmāk - Aģentūra),  </w:t>
      </w:r>
      <w:proofErr w:type="spellStart"/>
      <w:r>
        <w:rPr>
          <w:rStyle w:val="normaltextrun"/>
        </w:rPr>
        <w:t>reģ.Nr</w:t>
      </w:r>
      <w:proofErr w:type="spellEnd"/>
      <w:r>
        <w:rPr>
          <w:rStyle w:val="normaltextrun"/>
        </w:rPr>
        <w:t>. 9000182588, adrese: Mūkusalas iela 41, Rīga, LV-1004, kontaktinformācija: info@jaunatne.gov.lv, tālr.67358065.</w:t>
      </w:r>
      <w:r>
        <w:rPr>
          <w:rStyle w:val="eop"/>
        </w:rPr>
        <w:t> </w:t>
      </w:r>
    </w:p>
    <w:p w14:paraId="35A59808" w14:textId="77777777" w:rsidR="004F665B" w:rsidRDefault="006C4EF3" w:rsidP="004F665B">
      <w:pPr>
        <w:pStyle w:val="paragraph"/>
        <w:spacing w:before="0" w:beforeAutospacing="0" w:after="0" w:afterAutospacing="0"/>
        <w:jc w:val="both"/>
        <w:textAlignment w:val="baseline"/>
        <w:rPr>
          <w:rFonts w:ascii="Segoe UI" w:hAnsi="Segoe UI" w:cs="Segoe UI"/>
          <w:sz w:val="18"/>
          <w:szCs w:val="18"/>
        </w:rPr>
      </w:pPr>
      <w:r>
        <w:rPr>
          <w:rStyle w:val="normaltextrun"/>
        </w:rPr>
        <w:t>Personas</w:t>
      </w:r>
      <w:r>
        <w:rPr>
          <w:rStyle w:val="normaltextrun"/>
        </w:rPr>
        <w:t xml:space="preserve"> datu apstrādes un glabāšanas ilgums: sākot no personas datu saņemšanas brīža un vismaz 5 (piecus) gadus pēc pēdējā Atveseļošanās fonda maksājuma saņemšanas par projekta  īstenošanu Aģentūrā.</w:t>
      </w:r>
      <w:r>
        <w:rPr>
          <w:rStyle w:val="eop"/>
        </w:rPr>
        <w:t> </w:t>
      </w:r>
    </w:p>
    <w:p w14:paraId="2CC63BE8" w14:textId="77777777" w:rsidR="004F665B" w:rsidRDefault="006C4EF3" w:rsidP="004F665B">
      <w:pPr>
        <w:pStyle w:val="paragraph"/>
        <w:spacing w:before="0" w:beforeAutospacing="0" w:after="0" w:afterAutospacing="0"/>
        <w:jc w:val="both"/>
        <w:textAlignment w:val="baseline"/>
        <w:rPr>
          <w:rFonts w:ascii="Segoe UI" w:hAnsi="Segoe UI" w:cs="Segoe UI"/>
          <w:sz w:val="18"/>
          <w:szCs w:val="18"/>
        </w:rPr>
      </w:pPr>
      <w:r>
        <w:rPr>
          <w:rStyle w:val="normaltextrun"/>
          <w:i/>
          <w:iCs/>
        </w:rPr>
        <w:t>Apstrādātājs Vispārīgās datu aizsardzības regulas izpratnē ir s</w:t>
      </w:r>
      <w:r>
        <w:rPr>
          <w:rStyle w:val="normaltextrun"/>
          <w:i/>
          <w:iCs/>
        </w:rPr>
        <w:t>adarbības partneris.</w:t>
      </w:r>
      <w:r>
        <w:rPr>
          <w:rStyle w:val="eop"/>
        </w:rPr>
        <w:t> </w:t>
      </w:r>
    </w:p>
    <w:p w14:paraId="4BF4F452" w14:textId="77777777" w:rsidR="004F665B" w:rsidRDefault="006C4EF3" w:rsidP="004F66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Datu apstrādes tiesiskais pamats ir Ministru kabineta noteikumu Nr. 621  “Eiropas Savienības Atveseļošanas un noturības mehānisma plāna īstenošanas un uzraudzības kārtība noteikumi”  8.punkts; Informatīvajā ziņojumā “Par Latvijas Atve</w:t>
      </w:r>
      <w:r>
        <w:rPr>
          <w:rStyle w:val="normaltextrun"/>
          <w:sz w:val="20"/>
          <w:szCs w:val="20"/>
        </w:rPr>
        <w:t>seļošanas un noturības mehānisma plāna 2.komponentes “Digitālā transformācija” reformu un investīciju virziena 2.3. “Digitālās prasmes” reformas 2.3.2.r. “Digitālās prasmes sabiedrības un pārvaldes digitālajai transformācijai” 2.3.2.1.i. investīcijas “Digi</w:t>
      </w:r>
      <w:r>
        <w:rPr>
          <w:rStyle w:val="normaltextrun"/>
          <w:sz w:val="20"/>
          <w:szCs w:val="20"/>
        </w:rPr>
        <w:t xml:space="preserve">tālās prasmes iedzīvotājiem t.sk. jauniešiem” īstenošanu” 11.punkts, kas nosaka Aģentūru un Viedās administrācijas un reģionālās attīstības ministriju (turpmāk - VARAM) kā 2.3.2.1.i. </w:t>
      </w:r>
      <w:r>
        <w:rPr>
          <w:rStyle w:val="normaltextrun"/>
          <w:sz w:val="20"/>
          <w:szCs w:val="20"/>
        </w:rPr>
        <w:lastRenderedPageBreak/>
        <w:t>investīcijas finanšu saņēmējus un investīcijas pasākuma kopējos mērķa rād</w:t>
      </w:r>
      <w:r>
        <w:rPr>
          <w:rStyle w:val="normaltextrun"/>
          <w:sz w:val="20"/>
          <w:szCs w:val="20"/>
        </w:rPr>
        <w:t>ītājus. Aģentūra apstrādā datus tikai projekta īstenošanas, pārvaldības un uzraudzības vai finanšu interešu aizsardzības, tostarp pārbaužu un revīzijas nolūkā. Aģentūra atbilstoši Eiropas Parlamenta un padomes 2016.gada 27.aprīļa regulas 2016/679 par fizis</w:t>
      </w:r>
      <w:r>
        <w:rPr>
          <w:rStyle w:val="normaltextrun"/>
          <w:sz w:val="20"/>
          <w:szCs w:val="20"/>
        </w:rPr>
        <w:t>ku personu aizsardzību attiecībā uz personas datu apstrādi un šādu datu brīvu apriti un ar ko atceļ Direktīvu 95/46/EK (Vispārīgā datu aizsardzības regula) 24.pantam īsteno atbilstošus tehniskus un organizatoriskus pasākumus, lai nodrošinātu un spētu uzska</w:t>
      </w:r>
      <w:r>
        <w:rPr>
          <w:rStyle w:val="normaltextrun"/>
          <w:sz w:val="20"/>
          <w:szCs w:val="20"/>
        </w:rPr>
        <w:t>tāmi parādīt, ka apstrāde notiek saskaņā ar regulu.</w:t>
      </w:r>
      <w:r>
        <w:rPr>
          <w:rStyle w:val="eop"/>
          <w:sz w:val="20"/>
          <w:szCs w:val="20"/>
        </w:rPr>
        <w:t> </w:t>
      </w:r>
    </w:p>
    <w:p w14:paraId="0F4DBABE" w14:textId="77777777" w:rsidR="00730556" w:rsidRPr="00A1382B" w:rsidRDefault="006C4EF3" w:rsidP="00730556">
      <w:pPr>
        <w:jc w:val="both"/>
        <w:rPr>
          <w:sz w:val="20"/>
          <w:szCs w:val="20"/>
        </w:rPr>
      </w:pPr>
      <w:r w:rsidRPr="597F13C6">
        <w:rPr>
          <w:sz w:val="20"/>
          <w:szCs w:val="20"/>
        </w:rPr>
        <w:t>Informācija par veikto personas datu apstrādi iekļauta Aģentūras Privātuma politikā, kas pieejama Aģentūras tīmekļvietnē: https://jaunatne.gov.lv/privatuma-politika/</w:t>
      </w:r>
    </w:p>
    <w:p w14:paraId="3401D368" w14:textId="77777777" w:rsidR="00730556" w:rsidRPr="00A1382B" w:rsidRDefault="006C4EF3" w:rsidP="00730556">
      <w:pPr>
        <w:jc w:val="both"/>
        <w:rPr>
          <w:rFonts w:eastAsia="Calibri"/>
          <w:b/>
          <w:bCs/>
          <w:sz w:val="20"/>
          <w:szCs w:val="20"/>
        </w:rPr>
      </w:pPr>
      <w:r w:rsidRPr="597F13C6">
        <w:rPr>
          <w:rFonts w:eastAsia="Calibri"/>
          <w:b/>
          <w:bCs/>
          <w:sz w:val="20"/>
          <w:szCs w:val="20"/>
        </w:rPr>
        <w:t>Parakstot šo dokumentu, apliecinu, ka</w:t>
      </w:r>
      <w:r w:rsidRPr="597F13C6">
        <w:rPr>
          <w:rFonts w:eastAsia="Calibri"/>
          <w:b/>
          <w:bCs/>
          <w:sz w:val="20"/>
          <w:szCs w:val="20"/>
        </w:rPr>
        <w:t>:</w:t>
      </w:r>
    </w:p>
    <w:p w14:paraId="45180217" w14:textId="77777777" w:rsidR="00730556" w:rsidRPr="00A1382B" w:rsidRDefault="006C4EF3" w:rsidP="00730556">
      <w:pPr>
        <w:jc w:val="both"/>
        <w:rPr>
          <w:rFonts w:eastAsia="Calibri"/>
          <w:sz w:val="20"/>
          <w:szCs w:val="20"/>
        </w:rPr>
      </w:pPr>
      <w:r w:rsidRPr="597F13C6">
        <w:rPr>
          <w:rFonts w:eastAsia="Calibri"/>
          <w:sz w:val="20"/>
          <w:szCs w:val="20"/>
        </w:rPr>
        <w:t>1.1. piekrišana ir brīvi sniegta, tā ir apzināta un pilnībā atbilst manam vēlmēm;</w:t>
      </w:r>
    </w:p>
    <w:p w14:paraId="451506DE" w14:textId="77777777" w:rsidR="00730556" w:rsidRPr="00A1382B" w:rsidRDefault="006C4EF3" w:rsidP="00730556">
      <w:pPr>
        <w:contextualSpacing/>
        <w:jc w:val="both"/>
        <w:rPr>
          <w:rFonts w:eastAsia="Calibri"/>
          <w:sz w:val="20"/>
          <w:szCs w:val="20"/>
        </w:rPr>
      </w:pPr>
      <w:r w:rsidRPr="597F13C6">
        <w:rPr>
          <w:rFonts w:eastAsia="Calibri"/>
          <w:sz w:val="20"/>
          <w:szCs w:val="20"/>
        </w:rPr>
        <w:t xml:space="preserve">1.2. es iepazinos, un man ir saprotama Aģentūras Privātuma politika, tai skaitā informācija par personas datu apstrādes nolūkiem, apstrādes tiesiskiem pamatiem, datu </w:t>
      </w:r>
      <w:r w:rsidRPr="597F13C6">
        <w:rPr>
          <w:rFonts w:eastAsia="Calibri"/>
          <w:sz w:val="20"/>
          <w:szCs w:val="20"/>
        </w:rPr>
        <w:t>glabāšanas termiņiem, Aģentūras leģitīmām interesēm, personas datu saņēmējiem, tiesībām iepazīties ar saviem Aģentūras rīcībā esošajiem personas datiem, kā arī tiesībām tos labot vai dzēst, tiesībām ierobežot apstrādi, tiesībām uz datu pārnesamību un tiesī</w:t>
      </w:r>
      <w:r w:rsidRPr="597F13C6">
        <w:rPr>
          <w:rFonts w:eastAsia="Calibri"/>
          <w:sz w:val="20"/>
          <w:szCs w:val="20"/>
        </w:rPr>
        <w:t>bām iebilst pret datu apstrādi, tiesībām vērsties uzraudzības iestādē – Datu valsts inspekcijā, ievērojot Privātuma politikā norādīto.</w:t>
      </w:r>
    </w:p>
    <w:tbl>
      <w:tblPr>
        <w:tblStyle w:val="TableGrid"/>
        <w:tblW w:w="0" w:type="auto"/>
        <w:tblInd w:w="2405" w:type="dxa"/>
        <w:tblLook w:val="04A0" w:firstRow="1" w:lastRow="0" w:firstColumn="1" w:lastColumn="0" w:noHBand="0" w:noVBand="1"/>
      </w:tblPr>
      <w:tblGrid>
        <w:gridCol w:w="3969"/>
        <w:gridCol w:w="2857"/>
      </w:tblGrid>
      <w:tr w:rsidR="00FA3C51" w14:paraId="2D523C67" w14:textId="77777777" w:rsidTr="005F0AA0">
        <w:tc>
          <w:tcPr>
            <w:tcW w:w="3969" w:type="dxa"/>
          </w:tcPr>
          <w:p w14:paraId="52B55CAC" w14:textId="77777777" w:rsidR="00730556" w:rsidRPr="00E01F05" w:rsidRDefault="006C4EF3" w:rsidP="005F0AA0">
            <w:pPr>
              <w:jc w:val="both"/>
              <w:rPr>
                <w:noProof/>
                <w:szCs w:val="20"/>
              </w:rPr>
            </w:pPr>
            <w:r>
              <w:rPr>
                <w:noProof/>
                <w:szCs w:val="20"/>
              </w:rPr>
              <w:t>Mērķa grupas jaunieša</w:t>
            </w:r>
            <w:r w:rsidRPr="00E01F05">
              <w:rPr>
                <w:noProof/>
                <w:szCs w:val="20"/>
              </w:rPr>
              <w:t xml:space="preserve"> vārds</w:t>
            </w:r>
            <w:r>
              <w:rPr>
                <w:noProof/>
                <w:szCs w:val="20"/>
              </w:rPr>
              <w:t>,</w:t>
            </w:r>
            <w:r w:rsidRPr="00E01F05">
              <w:rPr>
                <w:noProof/>
                <w:szCs w:val="20"/>
              </w:rPr>
              <w:t xml:space="preserve"> uzvārds</w:t>
            </w:r>
          </w:p>
        </w:tc>
        <w:tc>
          <w:tcPr>
            <w:tcW w:w="2857" w:type="dxa"/>
          </w:tcPr>
          <w:p w14:paraId="12B10D27" w14:textId="77777777" w:rsidR="00730556" w:rsidRDefault="006C4EF3" w:rsidP="005F0AA0">
            <w:pPr>
              <w:rPr>
                <w:rFonts w:eastAsiaTheme="majorEastAsia"/>
                <w:b/>
                <w:bCs/>
                <w:color w:val="4472C4" w:themeColor="accent1"/>
                <w:sz w:val="28"/>
                <w:szCs w:val="26"/>
              </w:rPr>
            </w:pPr>
            <w:r w:rsidRPr="00027956">
              <w:rPr>
                <w:noProof/>
                <w:szCs w:val="20"/>
              </w:rPr>
              <w:t>Paraksts un datums</w:t>
            </w:r>
          </w:p>
        </w:tc>
      </w:tr>
      <w:tr w:rsidR="00FA3C51" w14:paraId="639E0484" w14:textId="77777777" w:rsidTr="005F0AA0">
        <w:tc>
          <w:tcPr>
            <w:tcW w:w="3969" w:type="dxa"/>
          </w:tcPr>
          <w:p w14:paraId="46E40DD7" w14:textId="77777777" w:rsidR="00730556" w:rsidRDefault="00730556" w:rsidP="005F0AA0">
            <w:pPr>
              <w:rPr>
                <w:rFonts w:eastAsiaTheme="majorEastAsia"/>
                <w:b/>
                <w:bCs/>
                <w:color w:val="4472C4" w:themeColor="accent1"/>
                <w:sz w:val="28"/>
                <w:szCs w:val="26"/>
              </w:rPr>
            </w:pPr>
          </w:p>
        </w:tc>
        <w:tc>
          <w:tcPr>
            <w:tcW w:w="2857" w:type="dxa"/>
          </w:tcPr>
          <w:p w14:paraId="35F3C374" w14:textId="77777777" w:rsidR="00730556" w:rsidRDefault="00730556" w:rsidP="005F0AA0">
            <w:pPr>
              <w:rPr>
                <w:rFonts w:eastAsiaTheme="majorEastAsia"/>
                <w:b/>
                <w:bCs/>
                <w:color w:val="4472C4" w:themeColor="accent1"/>
                <w:sz w:val="28"/>
                <w:szCs w:val="26"/>
              </w:rPr>
            </w:pPr>
          </w:p>
        </w:tc>
      </w:tr>
    </w:tbl>
    <w:p w14:paraId="402031D1" w14:textId="77777777" w:rsidR="00730556" w:rsidRPr="00A1382B" w:rsidRDefault="00730556" w:rsidP="00730556">
      <w:pPr>
        <w:contextualSpacing/>
        <w:jc w:val="both"/>
      </w:pPr>
    </w:p>
    <w:p w14:paraId="2E23EE0D" w14:textId="77777777" w:rsidR="00730556" w:rsidRPr="00737905" w:rsidRDefault="006C4EF3" w:rsidP="00730556">
      <w:pPr>
        <w:contextualSpacing/>
        <w:jc w:val="both"/>
        <w:rPr>
          <w:sz w:val="22"/>
          <w:szCs w:val="22"/>
        </w:rPr>
      </w:pPr>
      <w:r w:rsidRPr="00737905">
        <w:rPr>
          <w:sz w:val="22"/>
          <w:szCs w:val="22"/>
        </w:rPr>
        <w:t xml:space="preserve">Ja persona ir nepilngadīga vai atzīta par personu ar </w:t>
      </w:r>
      <w:r w:rsidRPr="00737905">
        <w:rPr>
          <w:sz w:val="22"/>
          <w:szCs w:val="22"/>
        </w:rPr>
        <w:t>ierobežotu rīcībspēju, mērķa grupas personas likumiskais pārstāvis – vecāks/ aizbildnis/ aizgādnis (vārds, uzvārds/ paraksts, paraksta atšifrējums).</w:t>
      </w:r>
    </w:p>
    <w:tbl>
      <w:tblPr>
        <w:tblStyle w:val="TableGrid"/>
        <w:tblW w:w="0" w:type="auto"/>
        <w:tblInd w:w="2405" w:type="dxa"/>
        <w:tblLook w:val="04A0" w:firstRow="1" w:lastRow="0" w:firstColumn="1" w:lastColumn="0" w:noHBand="0" w:noVBand="1"/>
      </w:tblPr>
      <w:tblGrid>
        <w:gridCol w:w="3969"/>
        <w:gridCol w:w="2857"/>
      </w:tblGrid>
      <w:tr w:rsidR="00FA3C51" w14:paraId="39256A6F" w14:textId="77777777" w:rsidTr="005F0AA0">
        <w:tc>
          <w:tcPr>
            <w:tcW w:w="3969" w:type="dxa"/>
          </w:tcPr>
          <w:p w14:paraId="33703B5F" w14:textId="77777777" w:rsidR="00730556" w:rsidRPr="00A369C7" w:rsidRDefault="006C4EF3" w:rsidP="005F0AA0">
            <w:pPr>
              <w:jc w:val="both"/>
              <w:rPr>
                <w:noProof/>
              </w:rPr>
            </w:pPr>
            <w:r w:rsidRPr="00A369C7">
              <w:rPr>
                <w:noProof/>
              </w:rPr>
              <w:t>Vārds, uzvārds</w:t>
            </w:r>
          </w:p>
        </w:tc>
        <w:tc>
          <w:tcPr>
            <w:tcW w:w="2857" w:type="dxa"/>
          </w:tcPr>
          <w:p w14:paraId="73A26C66" w14:textId="77777777" w:rsidR="00730556" w:rsidRPr="00A369C7" w:rsidRDefault="006C4EF3" w:rsidP="005F0AA0">
            <w:pPr>
              <w:rPr>
                <w:rFonts w:eastAsiaTheme="majorEastAsia"/>
                <w:b/>
                <w:bCs/>
                <w:color w:val="4472C4" w:themeColor="accent1"/>
              </w:rPr>
            </w:pPr>
            <w:r w:rsidRPr="00A369C7">
              <w:rPr>
                <w:noProof/>
              </w:rPr>
              <w:t>Paraksts un datums</w:t>
            </w:r>
          </w:p>
        </w:tc>
      </w:tr>
      <w:tr w:rsidR="00FA3C51" w14:paraId="02F8A732" w14:textId="77777777" w:rsidTr="005F0AA0">
        <w:tc>
          <w:tcPr>
            <w:tcW w:w="3969" w:type="dxa"/>
          </w:tcPr>
          <w:p w14:paraId="6B70F505" w14:textId="77777777" w:rsidR="00730556" w:rsidRPr="00A369C7" w:rsidRDefault="00730556" w:rsidP="005F0AA0">
            <w:pPr>
              <w:rPr>
                <w:rFonts w:eastAsiaTheme="majorEastAsia"/>
                <w:b/>
                <w:bCs/>
                <w:color w:val="4472C4" w:themeColor="accent1"/>
              </w:rPr>
            </w:pPr>
          </w:p>
        </w:tc>
        <w:tc>
          <w:tcPr>
            <w:tcW w:w="2857" w:type="dxa"/>
          </w:tcPr>
          <w:p w14:paraId="6774B2B5" w14:textId="77777777" w:rsidR="00730556" w:rsidRPr="00A369C7" w:rsidRDefault="00730556" w:rsidP="005F0AA0">
            <w:pPr>
              <w:rPr>
                <w:rFonts w:eastAsiaTheme="majorEastAsia"/>
                <w:b/>
                <w:bCs/>
                <w:color w:val="4472C4" w:themeColor="accent1"/>
              </w:rPr>
            </w:pPr>
          </w:p>
        </w:tc>
      </w:tr>
    </w:tbl>
    <w:p w14:paraId="1832C9B0" w14:textId="77777777" w:rsidR="00730556" w:rsidRDefault="00730556" w:rsidP="00730556">
      <w:pPr>
        <w:pBdr>
          <w:bottom w:val="single" w:sz="6" w:space="1" w:color="auto"/>
        </w:pBdr>
        <w:contextualSpacing/>
        <w:jc w:val="both"/>
        <w:rPr>
          <w:strike/>
        </w:rPr>
      </w:pPr>
    </w:p>
    <w:p w14:paraId="6F7011F8" w14:textId="77777777" w:rsidR="00730556" w:rsidRPr="00737905" w:rsidRDefault="006C4EF3" w:rsidP="00730556">
      <w:pPr>
        <w:ind w:firstLine="567"/>
        <w:jc w:val="both"/>
        <w:rPr>
          <w:sz w:val="22"/>
          <w:szCs w:val="22"/>
        </w:rPr>
      </w:pPr>
      <w:r w:rsidRPr="00737905">
        <w:rPr>
          <w:sz w:val="22"/>
          <w:szCs w:val="22"/>
        </w:rPr>
        <w:t xml:space="preserve">Informējam, ka Aģentūra, lai veidotu un atspoguļotu projekta norisi </w:t>
      </w:r>
      <w:r w:rsidRPr="00737905">
        <w:rPr>
          <w:sz w:val="22"/>
          <w:szCs w:val="22"/>
        </w:rPr>
        <w:t>un veicinātu iedzīvotāju dalību turpmākajos projektus, veic organizēto pasākumu fotografēšanu un filmēšanu saistībā ar dažādām organizētām aktivitātēm un pasākumiem. Fotogrāfijas un/vai videoattēls var tikt publicēts Aģentūras un sadarbības partneru tīmekļ</w:t>
      </w:r>
      <w:r w:rsidRPr="00737905">
        <w:rPr>
          <w:sz w:val="22"/>
          <w:szCs w:val="22"/>
        </w:rPr>
        <w:t>a vietnē, sociālajos tīklos un/vai drukātajos izdevumos.</w:t>
      </w:r>
    </w:p>
    <w:p w14:paraId="396E4E4E" w14:textId="77777777" w:rsidR="00730556" w:rsidRPr="00737905" w:rsidRDefault="006C4EF3" w:rsidP="00730556">
      <w:pPr>
        <w:ind w:firstLine="567"/>
        <w:jc w:val="both"/>
        <w:rPr>
          <w:sz w:val="22"/>
          <w:szCs w:val="22"/>
        </w:rPr>
      </w:pPr>
      <w:r w:rsidRPr="00737905">
        <w:rPr>
          <w:sz w:val="22"/>
          <w:szCs w:val="22"/>
        </w:rPr>
        <w:t>Tāpēc, lai nodrošinātu Vispārējās datu aizsardzības regulas 6.panta pirmā punkta a) apakšpunkta, kā arī Fizisko personu datu apstrādes likuma 25.panta pirmās daļas prasības, kas paredz, ka ir nepieci</w:t>
      </w:r>
      <w:r w:rsidRPr="00737905">
        <w:rPr>
          <w:sz w:val="22"/>
          <w:szCs w:val="22"/>
        </w:rPr>
        <w:t>ešama datu subjekta (nepilngadīga bērna gadījumā vecāka vai likumiskā pārstāvja) piekrišana personas datu apstrādei saistībā ar fotografēšanu, filmēšanu, lūdzam aizpildīt šādu informāciju:</w:t>
      </w:r>
    </w:p>
    <w:p w14:paraId="57BEDFE0" w14:textId="77777777" w:rsidR="00730556" w:rsidRDefault="00730556" w:rsidP="00730556">
      <w:pPr>
        <w:jc w:val="both"/>
        <w:rPr>
          <w:b/>
          <w:u w:val="single"/>
        </w:rPr>
      </w:pPr>
    </w:p>
    <w:p w14:paraId="509F7089" w14:textId="77777777" w:rsidR="00730556" w:rsidRDefault="006C4EF3" w:rsidP="00730556">
      <w:pPr>
        <w:jc w:val="both"/>
        <w:rPr>
          <w:b/>
          <w:u w:val="single"/>
        </w:rPr>
      </w:pPr>
      <w:r w:rsidRPr="00761D3B">
        <w:rPr>
          <w:b/>
          <w:u w:val="single"/>
        </w:rPr>
        <w:t>Lūdzu atzīmēt ar X savu izvēli:</w:t>
      </w:r>
    </w:p>
    <w:p w14:paraId="0FAD21A5" w14:textId="77777777" w:rsidR="00730556" w:rsidRPr="00737905" w:rsidRDefault="006C4EF3" w:rsidP="00730556">
      <w:pPr>
        <w:jc w:val="both"/>
        <w:rPr>
          <w:sz w:val="22"/>
          <w:szCs w:val="22"/>
        </w:rPr>
      </w:pPr>
      <w:r w:rsidRPr="00737905">
        <w:rPr>
          <w:sz w:val="22"/>
          <w:szCs w:val="22"/>
        </w:rPr>
        <w:t xml:space="preserve">Piekrītu savu </w:t>
      </w:r>
      <w:r w:rsidRPr="00737905">
        <w:rPr>
          <w:sz w:val="22"/>
          <w:szCs w:val="22"/>
        </w:rPr>
        <w:t>(nepilngadīga bērna gadījumā vecāks vai likumiskais pārstāvis piekrīt sava bērna) fotogrāfiju un videoattēlu iegūšanai un izmantošanai, publicējot fotogrāfijas un videoattēlus  Aģentūras un sadarbības partnera tīmekļa vietnē, sociālajos tīklos un/vai drukā</w:t>
      </w:r>
      <w:r w:rsidRPr="00737905">
        <w:rPr>
          <w:sz w:val="22"/>
          <w:szCs w:val="22"/>
        </w:rPr>
        <w:t>tajos izdevumos.</w:t>
      </w:r>
    </w:p>
    <w:p w14:paraId="7FF083AA" w14:textId="77777777" w:rsidR="00730556" w:rsidRPr="005978A9" w:rsidRDefault="00730556" w:rsidP="00730556">
      <w:pPr>
        <w:jc w:val="both"/>
        <w:rPr>
          <w:sz w:val="16"/>
          <w:szCs w:val="16"/>
        </w:rPr>
      </w:pPr>
    </w:p>
    <w:p w14:paraId="48F810F6" w14:textId="77777777" w:rsidR="00730556" w:rsidRPr="003A3348" w:rsidRDefault="006C4EF3" w:rsidP="00730556">
      <w:pPr>
        <w:spacing w:line="360" w:lineRule="auto"/>
        <w:contextualSpacing/>
        <w:jc w:val="center"/>
        <w:rPr>
          <w:b/>
          <w:bCs/>
          <w:sz w:val="28"/>
          <w:szCs w:val="28"/>
        </w:rPr>
      </w:pPr>
      <w:r w:rsidRPr="597F13C6">
        <w:rPr>
          <w:b/>
          <w:bCs/>
          <w:sz w:val="28"/>
          <w:szCs w:val="28"/>
        </w:rPr>
        <w:t xml:space="preserve">□ piekrītu  </w:t>
      </w:r>
      <w:r>
        <w:tab/>
      </w:r>
      <w:r>
        <w:tab/>
      </w:r>
      <w:r>
        <w:tab/>
      </w:r>
      <w:r>
        <w:tab/>
      </w:r>
      <w:r w:rsidRPr="597F13C6">
        <w:rPr>
          <w:b/>
          <w:bCs/>
          <w:sz w:val="28"/>
          <w:szCs w:val="28"/>
        </w:rPr>
        <w:t>□ nepiekrītu</w:t>
      </w:r>
    </w:p>
    <w:tbl>
      <w:tblPr>
        <w:tblStyle w:val="TableGrid"/>
        <w:tblW w:w="0" w:type="auto"/>
        <w:tblInd w:w="2405" w:type="dxa"/>
        <w:tblLook w:val="04A0" w:firstRow="1" w:lastRow="0" w:firstColumn="1" w:lastColumn="0" w:noHBand="0" w:noVBand="1"/>
      </w:tblPr>
      <w:tblGrid>
        <w:gridCol w:w="3969"/>
        <w:gridCol w:w="2857"/>
      </w:tblGrid>
      <w:tr w:rsidR="00FA3C51" w14:paraId="014E2A73" w14:textId="77777777" w:rsidTr="005F0AA0">
        <w:tc>
          <w:tcPr>
            <w:tcW w:w="3969" w:type="dxa"/>
          </w:tcPr>
          <w:p w14:paraId="6FAF7F1D" w14:textId="77777777" w:rsidR="00730556" w:rsidRPr="003A3348" w:rsidRDefault="006C4EF3" w:rsidP="005F0AA0">
            <w:pPr>
              <w:jc w:val="both"/>
              <w:rPr>
                <w:noProof/>
                <w:szCs w:val="20"/>
              </w:rPr>
            </w:pPr>
            <w:r w:rsidRPr="003A3348">
              <w:rPr>
                <w:noProof/>
                <w:szCs w:val="20"/>
              </w:rPr>
              <w:t>Mērķa grupas jaunieša vārds, uzvārds</w:t>
            </w:r>
          </w:p>
        </w:tc>
        <w:tc>
          <w:tcPr>
            <w:tcW w:w="2857" w:type="dxa"/>
          </w:tcPr>
          <w:p w14:paraId="3AAC5BE5" w14:textId="77777777" w:rsidR="00730556" w:rsidRPr="003A3348" w:rsidRDefault="006C4EF3" w:rsidP="005F0AA0">
            <w:pPr>
              <w:rPr>
                <w:rFonts w:eastAsiaTheme="majorEastAsia"/>
                <w:b/>
                <w:bCs/>
                <w:color w:val="4472C4" w:themeColor="accent1"/>
                <w:sz w:val="28"/>
                <w:szCs w:val="26"/>
              </w:rPr>
            </w:pPr>
            <w:r w:rsidRPr="003A3348">
              <w:rPr>
                <w:noProof/>
                <w:szCs w:val="20"/>
              </w:rPr>
              <w:t>Paraksts un datums</w:t>
            </w:r>
          </w:p>
        </w:tc>
      </w:tr>
      <w:tr w:rsidR="00FA3C51" w14:paraId="00A17F16" w14:textId="77777777" w:rsidTr="005F0AA0">
        <w:tc>
          <w:tcPr>
            <w:tcW w:w="3969" w:type="dxa"/>
          </w:tcPr>
          <w:p w14:paraId="2EBF317B" w14:textId="77777777" w:rsidR="00730556" w:rsidRPr="003A3348" w:rsidRDefault="00730556" w:rsidP="005F0AA0">
            <w:pPr>
              <w:rPr>
                <w:rFonts w:eastAsiaTheme="majorEastAsia"/>
                <w:b/>
                <w:bCs/>
                <w:color w:val="4472C4" w:themeColor="accent1"/>
                <w:sz w:val="28"/>
                <w:szCs w:val="26"/>
              </w:rPr>
            </w:pPr>
          </w:p>
        </w:tc>
        <w:tc>
          <w:tcPr>
            <w:tcW w:w="2857" w:type="dxa"/>
          </w:tcPr>
          <w:p w14:paraId="77D9FBE5" w14:textId="77777777" w:rsidR="00730556" w:rsidRPr="003A3348" w:rsidRDefault="00730556" w:rsidP="005F0AA0">
            <w:pPr>
              <w:rPr>
                <w:rFonts w:eastAsiaTheme="majorEastAsia"/>
                <w:b/>
                <w:bCs/>
                <w:color w:val="4472C4" w:themeColor="accent1"/>
                <w:sz w:val="28"/>
                <w:szCs w:val="26"/>
              </w:rPr>
            </w:pPr>
          </w:p>
        </w:tc>
      </w:tr>
    </w:tbl>
    <w:p w14:paraId="4E9526AA" w14:textId="77777777" w:rsidR="00730556" w:rsidRPr="003A3348" w:rsidRDefault="006C4EF3" w:rsidP="00730556">
      <w:pPr>
        <w:contextualSpacing/>
        <w:jc w:val="both"/>
      </w:pPr>
      <w:r w:rsidRPr="003A3348">
        <w:t xml:space="preserve">Ja persona ir nepilngadīga vai atzīta par personu ar ierobežotu rīcībspēju, mērķa grupas personas likumiskais pārstāvis – </w:t>
      </w:r>
      <w:r w:rsidRPr="003A3348">
        <w:t>vecāks/aizbildnis/aizgādnis (vārds, uzvārds/paraksts, paraksta atšifrējums)</w:t>
      </w:r>
      <w:r>
        <w:t>.</w:t>
      </w:r>
    </w:p>
    <w:p w14:paraId="4AF92006" w14:textId="77777777" w:rsidR="00730556" w:rsidRPr="003A3348" w:rsidRDefault="00730556" w:rsidP="00730556">
      <w:pPr>
        <w:contextualSpacing/>
        <w:jc w:val="both"/>
      </w:pPr>
    </w:p>
    <w:tbl>
      <w:tblPr>
        <w:tblStyle w:val="TableGrid"/>
        <w:tblW w:w="0" w:type="auto"/>
        <w:tblInd w:w="2405" w:type="dxa"/>
        <w:tblLook w:val="04A0" w:firstRow="1" w:lastRow="0" w:firstColumn="1" w:lastColumn="0" w:noHBand="0" w:noVBand="1"/>
      </w:tblPr>
      <w:tblGrid>
        <w:gridCol w:w="3969"/>
        <w:gridCol w:w="2857"/>
      </w:tblGrid>
      <w:tr w:rsidR="00FA3C51" w14:paraId="6F382099" w14:textId="77777777" w:rsidTr="005F0AA0">
        <w:tc>
          <w:tcPr>
            <w:tcW w:w="3969" w:type="dxa"/>
          </w:tcPr>
          <w:p w14:paraId="524E6A6F" w14:textId="77777777" w:rsidR="00730556" w:rsidRPr="003A3348" w:rsidRDefault="006C4EF3" w:rsidP="005F0AA0">
            <w:pPr>
              <w:jc w:val="both"/>
              <w:rPr>
                <w:noProof/>
              </w:rPr>
            </w:pPr>
            <w:r w:rsidRPr="003A3348">
              <w:rPr>
                <w:noProof/>
              </w:rPr>
              <w:t>Vārds, uzvārds</w:t>
            </w:r>
          </w:p>
        </w:tc>
        <w:tc>
          <w:tcPr>
            <w:tcW w:w="2857" w:type="dxa"/>
          </w:tcPr>
          <w:p w14:paraId="2555FF84" w14:textId="77777777" w:rsidR="00730556" w:rsidRPr="00A369C7" w:rsidRDefault="006C4EF3" w:rsidP="005F0AA0">
            <w:pPr>
              <w:rPr>
                <w:rFonts w:eastAsiaTheme="majorEastAsia"/>
                <w:b/>
                <w:bCs/>
                <w:color w:val="4472C4" w:themeColor="accent1"/>
              </w:rPr>
            </w:pPr>
            <w:r w:rsidRPr="003A3348">
              <w:rPr>
                <w:noProof/>
              </w:rPr>
              <w:t>Paraksts un datums</w:t>
            </w:r>
          </w:p>
        </w:tc>
      </w:tr>
      <w:tr w:rsidR="00FA3C51" w14:paraId="765DB97F" w14:textId="77777777" w:rsidTr="005F0AA0">
        <w:tc>
          <w:tcPr>
            <w:tcW w:w="3969" w:type="dxa"/>
          </w:tcPr>
          <w:p w14:paraId="57478FE2" w14:textId="77777777" w:rsidR="00730556" w:rsidRPr="00A369C7" w:rsidRDefault="00730556" w:rsidP="005F0AA0">
            <w:pPr>
              <w:rPr>
                <w:rFonts w:eastAsiaTheme="majorEastAsia"/>
                <w:b/>
                <w:bCs/>
                <w:color w:val="4472C4" w:themeColor="accent1"/>
              </w:rPr>
            </w:pPr>
          </w:p>
        </w:tc>
        <w:tc>
          <w:tcPr>
            <w:tcW w:w="2857" w:type="dxa"/>
          </w:tcPr>
          <w:p w14:paraId="6F67A625" w14:textId="77777777" w:rsidR="00730556" w:rsidRPr="00A369C7" w:rsidRDefault="00730556" w:rsidP="005F0AA0">
            <w:pPr>
              <w:rPr>
                <w:rFonts w:eastAsiaTheme="majorEastAsia"/>
                <w:b/>
                <w:bCs/>
                <w:color w:val="4472C4" w:themeColor="accent1"/>
              </w:rPr>
            </w:pPr>
          </w:p>
        </w:tc>
      </w:tr>
    </w:tbl>
    <w:p w14:paraId="04A2383F" w14:textId="77777777" w:rsidR="00730556" w:rsidRDefault="00730556" w:rsidP="00730556">
      <w:pPr>
        <w:pBdr>
          <w:bottom w:val="single" w:sz="6" w:space="1" w:color="auto"/>
        </w:pBdr>
        <w:contextualSpacing/>
        <w:jc w:val="both"/>
      </w:pPr>
    </w:p>
    <w:p w14:paraId="5E548D25" w14:textId="77777777" w:rsidR="00730556" w:rsidRDefault="006C4EF3" w:rsidP="00730556">
      <w:pPr>
        <w:contextualSpacing/>
        <w:jc w:val="both"/>
      </w:pPr>
      <w:r w:rsidRPr="00A2434A">
        <w:rPr>
          <w:b/>
          <w:bCs/>
        </w:rPr>
        <w:t>3.</w:t>
      </w:r>
      <w:r w:rsidRPr="002E53A0">
        <w:rPr>
          <w:b/>
          <w:bCs/>
        </w:rPr>
        <w:t xml:space="preserve"> Atzīme (x) par jaunieša atbilstību jaunietim ar ierobežotām iespējām</w:t>
      </w:r>
      <w:r>
        <w:rPr>
          <w:rStyle w:val="FootnoteReference"/>
        </w:rPr>
        <w:footnoteReference w:id="1"/>
      </w:r>
      <w:r w:rsidRPr="00A369C7">
        <w:t xml:space="preserve"> </w:t>
      </w:r>
      <w:r w:rsidRPr="00A369C7">
        <w:tab/>
      </w:r>
      <w:sdt>
        <w:sdtPr>
          <w:id w:val="982978730"/>
          <w14:checkbox>
            <w14:checked w14:val="0"/>
            <w14:checkedState w14:val="2612" w14:font="MS Gothic"/>
            <w14:uncheckedState w14:val="2610" w14:font="MS Gothic"/>
          </w14:checkbox>
        </w:sdtPr>
        <w:sdtEndPr/>
        <w:sdtContent>
          <w:r>
            <w:rPr>
              <w:rFonts w:ascii="MS Gothic" w:eastAsia="MS Gothic" w:hAnsi="MS Gothic"/>
            </w:rPr>
            <w:t>☐</w:t>
          </w:r>
        </w:sdtContent>
      </w:sdt>
    </w:p>
    <w:sectPr w:rsidR="00730556" w:rsidSect="005A5AFD">
      <w:headerReference w:type="even" r:id="rId15"/>
      <w:headerReference w:type="default" r:id="rId16"/>
      <w:footerReference w:type="default" r:id="rId17"/>
      <w:footerReference w:type="firs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4535" w14:textId="77777777" w:rsidR="006C4EF3" w:rsidRDefault="006C4EF3">
      <w:r>
        <w:separator/>
      </w:r>
    </w:p>
  </w:endnote>
  <w:endnote w:type="continuationSeparator" w:id="0">
    <w:p w14:paraId="556F3406" w14:textId="77777777" w:rsidR="006C4EF3" w:rsidRDefault="006C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FBB" w14:textId="77777777" w:rsidR="00962ACD" w:rsidRPr="00715482" w:rsidRDefault="006C4EF3" w:rsidP="00715482">
    <w:pPr>
      <w:pStyle w:val="Footer"/>
      <w:jc w:val="center"/>
      <w:rPr>
        <w:sz w:val="26"/>
        <w:szCs w:val="26"/>
      </w:rPr>
    </w:pPr>
    <w:r w:rsidRPr="00715482">
      <w:rPr>
        <w:sz w:val="26"/>
        <w:szCs w:val="26"/>
      </w:rPr>
      <w:fldChar w:fldCharType="begin"/>
    </w:r>
    <w:r w:rsidRPr="00715482">
      <w:rPr>
        <w:sz w:val="26"/>
        <w:szCs w:val="26"/>
      </w:rPr>
      <w:instrText>PAGE   \* MERGEFORMAT</w:instrText>
    </w:r>
    <w:r w:rsidRPr="00715482">
      <w:rPr>
        <w:sz w:val="26"/>
        <w:szCs w:val="26"/>
      </w:rPr>
      <w:fldChar w:fldCharType="separate"/>
    </w:r>
    <w:r w:rsidRPr="00715482">
      <w:rPr>
        <w:sz w:val="26"/>
        <w:szCs w:val="26"/>
      </w:rPr>
      <w:t>2</w:t>
    </w:r>
    <w:r w:rsidRPr="00715482">
      <w:rPr>
        <w:sz w:val="26"/>
        <w:szCs w:val="26"/>
      </w:rPr>
      <w:fldChar w:fldCharType="end"/>
    </w:r>
  </w:p>
  <w:p w14:paraId="2F8CC884" w14:textId="77777777" w:rsidR="00FA3C51" w:rsidRDefault="006C4EF3">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0E00" w14:textId="77777777" w:rsidR="00FA3C51" w:rsidRDefault="006C4EF3">
    <w:pPr>
      <w:jc w:val="center"/>
    </w:pPr>
    <w:r>
      <w:rPr>
        <w:rFonts w:ascii="Calibri" w:eastAsia="Calibri" w:hAnsi="Calibri" w:cs="Calibri"/>
        <w:sz w:val="22"/>
      </w:rPr>
      <w:t xml:space="preserve">Šis dokuments ir </w:t>
    </w:r>
    <w:r>
      <w:rPr>
        <w:rFonts w:ascii="Calibri" w:eastAsia="Calibri" w:hAnsi="Calibri" w:cs="Calibri"/>
        <w:sz w:val="22"/>
      </w:rPr>
      <w:t>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4F98" w14:textId="77777777" w:rsidR="006C4EF3" w:rsidRDefault="006C4EF3">
      <w:r>
        <w:separator/>
      </w:r>
    </w:p>
  </w:footnote>
  <w:footnote w:type="continuationSeparator" w:id="0">
    <w:p w14:paraId="3286F574" w14:textId="77777777" w:rsidR="006C4EF3" w:rsidRDefault="006C4EF3">
      <w:r>
        <w:continuationSeparator/>
      </w:r>
    </w:p>
  </w:footnote>
  <w:footnote w:id="1">
    <w:p w14:paraId="2C6AB727" w14:textId="77777777" w:rsidR="00730556" w:rsidRPr="00737905" w:rsidRDefault="006C4EF3" w:rsidP="00730556">
      <w:pPr>
        <w:pStyle w:val="FootnoteText"/>
        <w:rPr>
          <w:rFonts w:ascii="Times New Roman" w:hAnsi="Times New Roman" w:cs="Times New Roman"/>
          <w:sz w:val="16"/>
          <w:szCs w:val="16"/>
        </w:rPr>
      </w:pPr>
      <w:r w:rsidRPr="00737905">
        <w:rPr>
          <w:rStyle w:val="FootnoteReference"/>
          <w:rFonts w:ascii="Times New Roman" w:hAnsi="Times New Roman" w:cs="Times New Roman"/>
          <w:sz w:val="16"/>
          <w:szCs w:val="16"/>
        </w:rPr>
        <w:footnoteRef/>
      </w:r>
      <w:r w:rsidRPr="00737905">
        <w:rPr>
          <w:rFonts w:ascii="Times New Roman" w:hAnsi="Times New Roman" w:cs="Times New Roman"/>
          <w:sz w:val="16"/>
          <w:szCs w:val="16"/>
        </w:rPr>
        <w:t xml:space="preserve"> Jaunieši ar ierobežotām iespējām ir jaunieši, piemēram,</w:t>
      </w:r>
    </w:p>
    <w:p w14:paraId="15012657"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sociālās atstumtības riskam pakļautie,</w:t>
      </w:r>
    </w:p>
    <w:p w14:paraId="6828A2E8"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ar fiziskiem vai garīgiem traucējumiem;</w:t>
      </w:r>
    </w:p>
    <w:p w14:paraId="79FE8D2C"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kuriem ir mācīšanās grūtības;</w:t>
      </w:r>
    </w:p>
    <w:p w14:paraId="357ACA98"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kuriem ir ekonomiskie šķēr</w:t>
      </w:r>
      <w:r w:rsidRPr="00737905">
        <w:rPr>
          <w:rFonts w:ascii="Times New Roman" w:hAnsi="Times New Roman" w:cs="Times New Roman"/>
          <w:sz w:val="16"/>
          <w:szCs w:val="16"/>
        </w:rPr>
        <w:t>šļi (zems dzīves līmenis, maznodrošinātie, bezpajumtnieki, ilgstošie bezdarbnieki, parādnieki);</w:t>
      </w:r>
    </w:p>
    <w:p w14:paraId="42BAFB91"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ar kultūru atšķirībām (imigranti, bēgļi, etniskās minoritātes, jaunieši ar grūtībām kultūrā un valodas apgūšanā);</w:t>
      </w:r>
    </w:p>
    <w:p w14:paraId="1A51B50E"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ar veselības problēmām (kuriem ir hroniskās sa</w:t>
      </w:r>
      <w:r w:rsidRPr="00737905">
        <w:rPr>
          <w:rFonts w:ascii="Times New Roman" w:hAnsi="Times New Roman" w:cs="Times New Roman"/>
          <w:sz w:val="16"/>
          <w:szCs w:val="16"/>
        </w:rPr>
        <w:t>slimšanas, smagas saslimšanas vai psihiatriski traucējumi)</w:t>
      </w:r>
      <w:r w:rsidR="00DE166E">
        <w:rPr>
          <w:rFonts w:ascii="Times New Roman" w:hAnsi="Times New Roman" w:cs="Times New Roman"/>
          <w:sz w:val="16"/>
          <w:szCs w:val="16"/>
        </w:rPr>
        <w:t>;</w:t>
      </w:r>
    </w:p>
    <w:p w14:paraId="4B9BA996"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kuriem ir sociālie šķēršļi (dzimuma, etniskās, seksuālās, invaliditātes diskriminācija, anti-sociāla vai riskanta uzvedība, vientuļie vecāki, bāreņi, bijušie ieslodzītie, vielu un procesu atkarīgi</w:t>
      </w:r>
      <w:r w:rsidRPr="00737905">
        <w:rPr>
          <w:rFonts w:ascii="Times New Roman" w:hAnsi="Times New Roman" w:cs="Times New Roman"/>
          <w:sz w:val="16"/>
          <w:szCs w:val="16"/>
        </w:rPr>
        <w:t>e);</w:t>
      </w:r>
    </w:p>
    <w:p w14:paraId="2DC5AE9E" w14:textId="77777777" w:rsidR="00730556" w:rsidRPr="00737905" w:rsidRDefault="006C4EF3" w:rsidP="00730556">
      <w:pPr>
        <w:pStyle w:val="FootnoteText"/>
        <w:numPr>
          <w:ilvl w:val="0"/>
          <w:numId w:val="6"/>
        </w:numPr>
        <w:rPr>
          <w:rFonts w:ascii="Times New Roman" w:hAnsi="Times New Roman" w:cs="Times New Roman"/>
          <w:sz w:val="16"/>
          <w:szCs w:val="16"/>
        </w:rPr>
      </w:pPr>
      <w:r w:rsidRPr="00737905">
        <w:rPr>
          <w:rFonts w:ascii="Times New Roman" w:hAnsi="Times New Roman" w:cs="Times New Roman"/>
          <w:sz w:val="16"/>
          <w:szCs w:val="16"/>
        </w:rPr>
        <w:t>kuriem ir ģeogrāfiskie šķēršļi (jaunieši no ļoti attāliem lauku reģioniem, lauku jaunieši, jaunieši, kuriem ir ierobežotas pakalpojumu iespējas).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B6FA" w14:textId="77777777" w:rsidR="00962ACD" w:rsidRDefault="006C4EF3" w:rsidP="00E103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6685D" w14:textId="77777777" w:rsidR="00962ACD" w:rsidRDefault="006C4EF3" w:rsidP="00E103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8EA5EE" w14:textId="77777777" w:rsidR="00962ACD" w:rsidRDefault="00962ACD" w:rsidP="00E103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DB9C" w14:textId="77777777" w:rsidR="00962ACD" w:rsidRDefault="00962AC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732"/>
    <w:multiLevelType w:val="multilevel"/>
    <w:tmpl w:val="121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601C8"/>
    <w:multiLevelType w:val="multilevel"/>
    <w:tmpl w:val="EE8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61AAD"/>
    <w:multiLevelType w:val="multilevel"/>
    <w:tmpl w:val="3B94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105B1"/>
    <w:multiLevelType w:val="multilevel"/>
    <w:tmpl w:val="2A94C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C055B"/>
    <w:multiLevelType w:val="hybridMultilevel"/>
    <w:tmpl w:val="8452C8FC"/>
    <w:lvl w:ilvl="0" w:tplc="BFA6CDA8">
      <w:start w:val="1"/>
      <w:numFmt w:val="upperRoman"/>
      <w:lvlText w:val="%1."/>
      <w:lvlJc w:val="right"/>
      <w:pPr>
        <w:ind w:left="720" w:hanging="360"/>
      </w:pPr>
      <w:rPr>
        <w:b/>
        <w:bCs/>
      </w:rPr>
    </w:lvl>
    <w:lvl w:ilvl="1" w:tplc="5C3014A6">
      <w:start w:val="1"/>
      <w:numFmt w:val="lowerLetter"/>
      <w:lvlText w:val="%2."/>
      <w:lvlJc w:val="left"/>
      <w:pPr>
        <w:ind w:left="1440" w:hanging="360"/>
      </w:pPr>
    </w:lvl>
    <w:lvl w:ilvl="2" w:tplc="6C5A296C">
      <w:start w:val="1"/>
      <w:numFmt w:val="decimal"/>
      <w:lvlText w:val="%3."/>
      <w:lvlJc w:val="left"/>
      <w:pPr>
        <w:ind w:left="2340" w:hanging="360"/>
      </w:pPr>
      <w:rPr>
        <w:rFonts w:hint="default"/>
      </w:rPr>
    </w:lvl>
    <w:lvl w:ilvl="3" w:tplc="61F200E2" w:tentative="1">
      <w:start w:val="1"/>
      <w:numFmt w:val="decimal"/>
      <w:lvlText w:val="%4."/>
      <w:lvlJc w:val="left"/>
      <w:pPr>
        <w:ind w:left="2880" w:hanging="360"/>
      </w:pPr>
    </w:lvl>
    <w:lvl w:ilvl="4" w:tplc="307663A8" w:tentative="1">
      <w:start w:val="1"/>
      <w:numFmt w:val="lowerLetter"/>
      <w:lvlText w:val="%5."/>
      <w:lvlJc w:val="left"/>
      <w:pPr>
        <w:ind w:left="3600" w:hanging="360"/>
      </w:pPr>
    </w:lvl>
    <w:lvl w:ilvl="5" w:tplc="7F22CDD4" w:tentative="1">
      <w:start w:val="1"/>
      <w:numFmt w:val="lowerRoman"/>
      <w:lvlText w:val="%6."/>
      <w:lvlJc w:val="right"/>
      <w:pPr>
        <w:ind w:left="4320" w:hanging="180"/>
      </w:pPr>
    </w:lvl>
    <w:lvl w:ilvl="6" w:tplc="E02A33EC" w:tentative="1">
      <w:start w:val="1"/>
      <w:numFmt w:val="decimal"/>
      <w:lvlText w:val="%7."/>
      <w:lvlJc w:val="left"/>
      <w:pPr>
        <w:ind w:left="5040" w:hanging="360"/>
      </w:pPr>
    </w:lvl>
    <w:lvl w:ilvl="7" w:tplc="70644B88" w:tentative="1">
      <w:start w:val="1"/>
      <w:numFmt w:val="lowerLetter"/>
      <w:lvlText w:val="%8."/>
      <w:lvlJc w:val="left"/>
      <w:pPr>
        <w:ind w:left="5760" w:hanging="360"/>
      </w:pPr>
    </w:lvl>
    <w:lvl w:ilvl="8" w:tplc="F32EC3D6" w:tentative="1">
      <w:start w:val="1"/>
      <w:numFmt w:val="lowerRoman"/>
      <w:lvlText w:val="%9."/>
      <w:lvlJc w:val="right"/>
      <w:pPr>
        <w:ind w:left="6480" w:hanging="180"/>
      </w:pPr>
    </w:lvl>
  </w:abstractNum>
  <w:abstractNum w:abstractNumId="5" w15:restartNumberingAfterBreak="0">
    <w:nsid w:val="23035B89"/>
    <w:multiLevelType w:val="multilevel"/>
    <w:tmpl w:val="471C73A6"/>
    <w:lvl w:ilvl="0">
      <w:start w:val="1"/>
      <w:numFmt w:val="decimal"/>
      <w:lvlText w:val="%1."/>
      <w:lvlJc w:val="left"/>
      <w:pPr>
        <w:ind w:left="644"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upperRoman"/>
      <w:lvlText w:val="%4."/>
      <w:lvlJc w:val="left"/>
      <w:pPr>
        <w:ind w:left="1440" w:hanging="360"/>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446464"/>
    <w:multiLevelType w:val="hybridMultilevel"/>
    <w:tmpl w:val="ED3009A8"/>
    <w:lvl w:ilvl="0" w:tplc="081A34E6">
      <w:start w:val="1"/>
      <w:numFmt w:val="decimal"/>
      <w:lvlText w:val="%1."/>
      <w:lvlJc w:val="left"/>
      <w:pPr>
        <w:ind w:left="720" w:hanging="360"/>
      </w:pPr>
      <w:rPr>
        <w:rFonts w:hint="default"/>
      </w:rPr>
    </w:lvl>
    <w:lvl w:ilvl="1" w:tplc="B2387F5A" w:tentative="1">
      <w:start w:val="1"/>
      <w:numFmt w:val="lowerLetter"/>
      <w:lvlText w:val="%2."/>
      <w:lvlJc w:val="left"/>
      <w:pPr>
        <w:ind w:left="1440" w:hanging="360"/>
      </w:pPr>
    </w:lvl>
    <w:lvl w:ilvl="2" w:tplc="1FC40D90" w:tentative="1">
      <w:start w:val="1"/>
      <w:numFmt w:val="lowerRoman"/>
      <w:lvlText w:val="%3."/>
      <w:lvlJc w:val="right"/>
      <w:pPr>
        <w:ind w:left="2160" w:hanging="180"/>
      </w:pPr>
    </w:lvl>
    <w:lvl w:ilvl="3" w:tplc="887C7752" w:tentative="1">
      <w:start w:val="1"/>
      <w:numFmt w:val="decimal"/>
      <w:lvlText w:val="%4."/>
      <w:lvlJc w:val="left"/>
      <w:pPr>
        <w:ind w:left="2880" w:hanging="360"/>
      </w:pPr>
    </w:lvl>
    <w:lvl w:ilvl="4" w:tplc="0A2A26C4" w:tentative="1">
      <w:start w:val="1"/>
      <w:numFmt w:val="lowerLetter"/>
      <w:lvlText w:val="%5."/>
      <w:lvlJc w:val="left"/>
      <w:pPr>
        <w:ind w:left="3600" w:hanging="360"/>
      </w:pPr>
    </w:lvl>
    <w:lvl w:ilvl="5" w:tplc="9BD23B56" w:tentative="1">
      <w:start w:val="1"/>
      <w:numFmt w:val="lowerRoman"/>
      <w:lvlText w:val="%6."/>
      <w:lvlJc w:val="right"/>
      <w:pPr>
        <w:ind w:left="4320" w:hanging="180"/>
      </w:pPr>
    </w:lvl>
    <w:lvl w:ilvl="6" w:tplc="D49CF926" w:tentative="1">
      <w:start w:val="1"/>
      <w:numFmt w:val="decimal"/>
      <w:lvlText w:val="%7."/>
      <w:lvlJc w:val="left"/>
      <w:pPr>
        <w:ind w:left="5040" w:hanging="360"/>
      </w:pPr>
    </w:lvl>
    <w:lvl w:ilvl="7" w:tplc="DF345CDA" w:tentative="1">
      <w:start w:val="1"/>
      <w:numFmt w:val="lowerLetter"/>
      <w:lvlText w:val="%8."/>
      <w:lvlJc w:val="left"/>
      <w:pPr>
        <w:ind w:left="5760" w:hanging="360"/>
      </w:pPr>
    </w:lvl>
    <w:lvl w:ilvl="8" w:tplc="7A86F314" w:tentative="1">
      <w:start w:val="1"/>
      <w:numFmt w:val="lowerRoman"/>
      <w:lvlText w:val="%9."/>
      <w:lvlJc w:val="right"/>
      <w:pPr>
        <w:ind w:left="6480" w:hanging="180"/>
      </w:pPr>
    </w:lvl>
  </w:abstractNum>
  <w:abstractNum w:abstractNumId="7" w15:restartNumberingAfterBreak="0">
    <w:nsid w:val="32D24E4C"/>
    <w:multiLevelType w:val="multilevel"/>
    <w:tmpl w:val="070A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A520F"/>
    <w:multiLevelType w:val="hybridMultilevel"/>
    <w:tmpl w:val="FFEC93F2"/>
    <w:lvl w:ilvl="0" w:tplc="9A04FDCA">
      <w:numFmt w:val="bullet"/>
      <w:lvlText w:val="-"/>
      <w:lvlJc w:val="left"/>
      <w:pPr>
        <w:ind w:left="1080" w:hanging="360"/>
      </w:pPr>
      <w:rPr>
        <w:rFonts w:ascii="Arial" w:eastAsiaTheme="minorHAnsi" w:hAnsi="Arial" w:cs="Arial" w:hint="default"/>
      </w:rPr>
    </w:lvl>
    <w:lvl w:ilvl="1" w:tplc="EC7E5A76" w:tentative="1">
      <w:start w:val="1"/>
      <w:numFmt w:val="bullet"/>
      <w:lvlText w:val="o"/>
      <w:lvlJc w:val="left"/>
      <w:pPr>
        <w:ind w:left="1800" w:hanging="360"/>
      </w:pPr>
      <w:rPr>
        <w:rFonts w:ascii="Courier New" w:hAnsi="Courier New" w:cs="Courier New" w:hint="default"/>
      </w:rPr>
    </w:lvl>
    <w:lvl w:ilvl="2" w:tplc="BC06CCA2" w:tentative="1">
      <w:start w:val="1"/>
      <w:numFmt w:val="bullet"/>
      <w:lvlText w:val=""/>
      <w:lvlJc w:val="left"/>
      <w:pPr>
        <w:ind w:left="2520" w:hanging="360"/>
      </w:pPr>
      <w:rPr>
        <w:rFonts w:ascii="Wingdings" w:hAnsi="Wingdings" w:hint="default"/>
      </w:rPr>
    </w:lvl>
    <w:lvl w:ilvl="3" w:tplc="1C1A77B4" w:tentative="1">
      <w:start w:val="1"/>
      <w:numFmt w:val="bullet"/>
      <w:lvlText w:val=""/>
      <w:lvlJc w:val="left"/>
      <w:pPr>
        <w:ind w:left="3240" w:hanging="360"/>
      </w:pPr>
      <w:rPr>
        <w:rFonts w:ascii="Symbol" w:hAnsi="Symbol" w:hint="default"/>
      </w:rPr>
    </w:lvl>
    <w:lvl w:ilvl="4" w:tplc="A3BAB93C" w:tentative="1">
      <w:start w:val="1"/>
      <w:numFmt w:val="bullet"/>
      <w:lvlText w:val="o"/>
      <w:lvlJc w:val="left"/>
      <w:pPr>
        <w:ind w:left="3960" w:hanging="360"/>
      </w:pPr>
      <w:rPr>
        <w:rFonts w:ascii="Courier New" w:hAnsi="Courier New" w:cs="Courier New" w:hint="default"/>
      </w:rPr>
    </w:lvl>
    <w:lvl w:ilvl="5" w:tplc="A4A82DCE" w:tentative="1">
      <w:start w:val="1"/>
      <w:numFmt w:val="bullet"/>
      <w:lvlText w:val=""/>
      <w:lvlJc w:val="left"/>
      <w:pPr>
        <w:ind w:left="4680" w:hanging="360"/>
      </w:pPr>
      <w:rPr>
        <w:rFonts w:ascii="Wingdings" w:hAnsi="Wingdings" w:hint="default"/>
      </w:rPr>
    </w:lvl>
    <w:lvl w:ilvl="6" w:tplc="80B65FF8" w:tentative="1">
      <w:start w:val="1"/>
      <w:numFmt w:val="bullet"/>
      <w:lvlText w:val=""/>
      <w:lvlJc w:val="left"/>
      <w:pPr>
        <w:ind w:left="5400" w:hanging="360"/>
      </w:pPr>
      <w:rPr>
        <w:rFonts w:ascii="Symbol" w:hAnsi="Symbol" w:hint="default"/>
      </w:rPr>
    </w:lvl>
    <w:lvl w:ilvl="7" w:tplc="0D8E5F18" w:tentative="1">
      <w:start w:val="1"/>
      <w:numFmt w:val="bullet"/>
      <w:lvlText w:val="o"/>
      <w:lvlJc w:val="left"/>
      <w:pPr>
        <w:ind w:left="6120" w:hanging="360"/>
      </w:pPr>
      <w:rPr>
        <w:rFonts w:ascii="Courier New" w:hAnsi="Courier New" w:cs="Courier New" w:hint="default"/>
      </w:rPr>
    </w:lvl>
    <w:lvl w:ilvl="8" w:tplc="93943718" w:tentative="1">
      <w:start w:val="1"/>
      <w:numFmt w:val="bullet"/>
      <w:lvlText w:val=""/>
      <w:lvlJc w:val="left"/>
      <w:pPr>
        <w:ind w:left="6840" w:hanging="360"/>
      </w:pPr>
      <w:rPr>
        <w:rFonts w:ascii="Wingdings" w:hAnsi="Wingdings" w:hint="default"/>
      </w:rPr>
    </w:lvl>
  </w:abstractNum>
  <w:abstractNum w:abstractNumId="9" w15:restartNumberingAfterBreak="0">
    <w:nsid w:val="5DAC59AB"/>
    <w:multiLevelType w:val="multilevel"/>
    <w:tmpl w:val="122EBFC8"/>
    <w:lvl w:ilvl="0">
      <w:start w:val="17"/>
      <w:numFmt w:val="decimal"/>
      <w:lvlText w:val="%1."/>
      <w:lvlJc w:val="left"/>
      <w:pPr>
        <w:ind w:left="360" w:hanging="360"/>
      </w:pPr>
      <w:rPr>
        <w:rFonts w:hint="default"/>
        <w:i w:val="0"/>
        <w:iCs/>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6"/>
      <w:numFmt w:val="upperRoman"/>
      <w:lvlText w:val="%4."/>
      <w:lvlJc w:val="left"/>
      <w:pPr>
        <w:ind w:left="1440" w:hanging="36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AF26DA"/>
    <w:multiLevelType w:val="hybridMultilevel"/>
    <w:tmpl w:val="CDD4E5A2"/>
    <w:lvl w:ilvl="0" w:tplc="0FD0EBD4">
      <w:start w:val="1"/>
      <w:numFmt w:val="decimal"/>
      <w:lvlText w:val="%1)"/>
      <w:lvlJc w:val="left"/>
      <w:pPr>
        <w:ind w:left="720" w:hanging="360"/>
      </w:pPr>
      <w:rPr>
        <w:rFonts w:hint="default"/>
      </w:rPr>
    </w:lvl>
    <w:lvl w:ilvl="1" w:tplc="BB623294" w:tentative="1">
      <w:start w:val="1"/>
      <w:numFmt w:val="bullet"/>
      <w:lvlText w:val="o"/>
      <w:lvlJc w:val="left"/>
      <w:pPr>
        <w:ind w:left="1440" w:hanging="360"/>
      </w:pPr>
      <w:rPr>
        <w:rFonts w:ascii="Courier New" w:hAnsi="Courier New" w:cs="Courier New" w:hint="default"/>
      </w:rPr>
    </w:lvl>
    <w:lvl w:ilvl="2" w:tplc="A9746B22" w:tentative="1">
      <w:start w:val="1"/>
      <w:numFmt w:val="bullet"/>
      <w:lvlText w:val=""/>
      <w:lvlJc w:val="left"/>
      <w:pPr>
        <w:ind w:left="2160" w:hanging="360"/>
      </w:pPr>
      <w:rPr>
        <w:rFonts w:ascii="Wingdings" w:hAnsi="Wingdings" w:hint="default"/>
      </w:rPr>
    </w:lvl>
    <w:lvl w:ilvl="3" w:tplc="8F5C570A" w:tentative="1">
      <w:start w:val="1"/>
      <w:numFmt w:val="bullet"/>
      <w:lvlText w:val=""/>
      <w:lvlJc w:val="left"/>
      <w:pPr>
        <w:ind w:left="2880" w:hanging="360"/>
      </w:pPr>
      <w:rPr>
        <w:rFonts w:ascii="Symbol" w:hAnsi="Symbol" w:hint="default"/>
      </w:rPr>
    </w:lvl>
    <w:lvl w:ilvl="4" w:tplc="7B303D0E" w:tentative="1">
      <w:start w:val="1"/>
      <w:numFmt w:val="bullet"/>
      <w:lvlText w:val="o"/>
      <w:lvlJc w:val="left"/>
      <w:pPr>
        <w:ind w:left="3600" w:hanging="360"/>
      </w:pPr>
      <w:rPr>
        <w:rFonts w:ascii="Courier New" w:hAnsi="Courier New" w:cs="Courier New" w:hint="default"/>
      </w:rPr>
    </w:lvl>
    <w:lvl w:ilvl="5" w:tplc="B68A6636" w:tentative="1">
      <w:start w:val="1"/>
      <w:numFmt w:val="bullet"/>
      <w:lvlText w:val=""/>
      <w:lvlJc w:val="left"/>
      <w:pPr>
        <w:ind w:left="4320" w:hanging="360"/>
      </w:pPr>
      <w:rPr>
        <w:rFonts w:ascii="Wingdings" w:hAnsi="Wingdings" w:hint="default"/>
      </w:rPr>
    </w:lvl>
    <w:lvl w:ilvl="6" w:tplc="ADD09706" w:tentative="1">
      <w:start w:val="1"/>
      <w:numFmt w:val="bullet"/>
      <w:lvlText w:val=""/>
      <w:lvlJc w:val="left"/>
      <w:pPr>
        <w:ind w:left="5040" w:hanging="360"/>
      </w:pPr>
      <w:rPr>
        <w:rFonts w:ascii="Symbol" w:hAnsi="Symbol" w:hint="default"/>
      </w:rPr>
    </w:lvl>
    <w:lvl w:ilvl="7" w:tplc="62C826F6" w:tentative="1">
      <w:start w:val="1"/>
      <w:numFmt w:val="bullet"/>
      <w:lvlText w:val="o"/>
      <w:lvlJc w:val="left"/>
      <w:pPr>
        <w:ind w:left="5760" w:hanging="360"/>
      </w:pPr>
      <w:rPr>
        <w:rFonts w:ascii="Courier New" w:hAnsi="Courier New" w:cs="Courier New" w:hint="default"/>
      </w:rPr>
    </w:lvl>
    <w:lvl w:ilvl="8" w:tplc="EEBEAC58" w:tentative="1">
      <w:start w:val="1"/>
      <w:numFmt w:val="bullet"/>
      <w:lvlText w:val=""/>
      <w:lvlJc w:val="left"/>
      <w:pPr>
        <w:ind w:left="6480" w:hanging="360"/>
      </w:pPr>
      <w:rPr>
        <w:rFonts w:ascii="Wingdings" w:hAnsi="Wingdings" w:hint="default"/>
      </w:rPr>
    </w:lvl>
  </w:abstractNum>
  <w:abstractNum w:abstractNumId="11" w15:restartNumberingAfterBreak="0">
    <w:nsid w:val="75C01E40"/>
    <w:multiLevelType w:val="multilevel"/>
    <w:tmpl w:val="8C2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9"/>
  </w:num>
  <w:num w:numId="4">
    <w:abstractNumId w:val="3"/>
  </w:num>
  <w:num w:numId="5">
    <w:abstractNumId w:val="8"/>
  </w:num>
  <w:num w:numId="6">
    <w:abstractNumId w:val="10"/>
  </w:num>
  <w:num w:numId="7">
    <w:abstractNumId w:val="6"/>
  </w:num>
  <w:num w:numId="8">
    <w:abstractNumId w:val="2"/>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C"/>
    <w:rsid w:val="00012234"/>
    <w:rsid w:val="00027956"/>
    <w:rsid w:val="00041FBE"/>
    <w:rsid w:val="000615A5"/>
    <w:rsid w:val="000B42C2"/>
    <w:rsid w:val="000D3636"/>
    <w:rsid w:val="000F7B60"/>
    <w:rsid w:val="00126A0E"/>
    <w:rsid w:val="00157635"/>
    <w:rsid w:val="001661C3"/>
    <w:rsid w:val="001812C8"/>
    <w:rsid w:val="001A6582"/>
    <w:rsid w:val="001C03C0"/>
    <w:rsid w:val="00225F0E"/>
    <w:rsid w:val="002C01E7"/>
    <w:rsid w:val="002C1550"/>
    <w:rsid w:val="002C604C"/>
    <w:rsid w:val="002E53A0"/>
    <w:rsid w:val="002F0A2D"/>
    <w:rsid w:val="003A3348"/>
    <w:rsid w:val="003B747B"/>
    <w:rsid w:val="0043606B"/>
    <w:rsid w:val="004761F0"/>
    <w:rsid w:val="004A2DD6"/>
    <w:rsid w:val="004C2D85"/>
    <w:rsid w:val="004D1435"/>
    <w:rsid w:val="004F665B"/>
    <w:rsid w:val="00505AE3"/>
    <w:rsid w:val="00520E10"/>
    <w:rsid w:val="00553817"/>
    <w:rsid w:val="005978A9"/>
    <w:rsid w:val="005A5AFD"/>
    <w:rsid w:val="005F0AA0"/>
    <w:rsid w:val="0060744C"/>
    <w:rsid w:val="0062650D"/>
    <w:rsid w:val="00631819"/>
    <w:rsid w:val="00635C81"/>
    <w:rsid w:val="0068047D"/>
    <w:rsid w:val="006913EA"/>
    <w:rsid w:val="006B50EE"/>
    <w:rsid w:val="006C4EF3"/>
    <w:rsid w:val="006E0442"/>
    <w:rsid w:val="006E5666"/>
    <w:rsid w:val="006F7441"/>
    <w:rsid w:val="00715482"/>
    <w:rsid w:val="00730556"/>
    <w:rsid w:val="0073315C"/>
    <w:rsid w:val="00737905"/>
    <w:rsid w:val="00761D3B"/>
    <w:rsid w:val="007828C5"/>
    <w:rsid w:val="007C702F"/>
    <w:rsid w:val="008009E5"/>
    <w:rsid w:val="00827FEC"/>
    <w:rsid w:val="008337D7"/>
    <w:rsid w:val="00862283"/>
    <w:rsid w:val="0088451F"/>
    <w:rsid w:val="008928B2"/>
    <w:rsid w:val="00896064"/>
    <w:rsid w:val="008B2AFE"/>
    <w:rsid w:val="008C0909"/>
    <w:rsid w:val="008C766C"/>
    <w:rsid w:val="00907E86"/>
    <w:rsid w:val="00962ACD"/>
    <w:rsid w:val="00987CE7"/>
    <w:rsid w:val="00991744"/>
    <w:rsid w:val="00997DB9"/>
    <w:rsid w:val="009A518F"/>
    <w:rsid w:val="009D230A"/>
    <w:rsid w:val="009E5871"/>
    <w:rsid w:val="00A07B29"/>
    <w:rsid w:val="00A1382B"/>
    <w:rsid w:val="00A2434A"/>
    <w:rsid w:val="00A369C7"/>
    <w:rsid w:val="00A42BE8"/>
    <w:rsid w:val="00A47FEC"/>
    <w:rsid w:val="00A70441"/>
    <w:rsid w:val="00B12075"/>
    <w:rsid w:val="00B3674A"/>
    <w:rsid w:val="00B44578"/>
    <w:rsid w:val="00B45073"/>
    <w:rsid w:val="00B845F4"/>
    <w:rsid w:val="00BC5A95"/>
    <w:rsid w:val="00BF18F3"/>
    <w:rsid w:val="00BF7CE8"/>
    <w:rsid w:val="00C14A24"/>
    <w:rsid w:val="00C15CCF"/>
    <w:rsid w:val="00C52169"/>
    <w:rsid w:val="00C96826"/>
    <w:rsid w:val="00D0611E"/>
    <w:rsid w:val="00D55F12"/>
    <w:rsid w:val="00D628B1"/>
    <w:rsid w:val="00DE166E"/>
    <w:rsid w:val="00DF156F"/>
    <w:rsid w:val="00E01F05"/>
    <w:rsid w:val="00E10374"/>
    <w:rsid w:val="00E168E2"/>
    <w:rsid w:val="00E2302A"/>
    <w:rsid w:val="00E85BD1"/>
    <w:rsid w:val="00EA5EAB"/>
    <w:rsid w:val="00EB4117"/>
    <w:rsid w:val="00EB7EE9"/>
    <w:rsid w:val="00EC20D2"/>
    <w:rsid w:val="00ED1846"/>
    <w:rsid w:val="00F10550"/>
    <w:rsid w:val="00F63644"/>
    <w:rsid w:val="00F65BC7"/>
    <w:rsid w:val="00F736D8"/>
    <w:rsid w:val="00FA1A40"/>
    <w:rsid w:val="00FA3C51"/>
    <w:rsid w:val="597F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7544"/>
  <w15:chartTrackingRefBased/>
  <w15:docId w15:val="{892E6AD8-767C-40FF-8F09-88846019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U parastais"/>
    <w:qFormat/>
    <w:rsid w:val="0060744C"/>
    <w:pPr>
      <w:spacing w:after="0" w:line="240" w:lineRule="auto"/>
    </w:pPr>
    <w:rPr>
      <w:rFonts w:ascii="Times New Roman" w:eastAsia="Times New Roman" w:hAnsi="Times New Roman" w:cs="Times New Roman"/>
      <w:kern w:val="0"/>
      <w:sz w:val="24"/>
      <w:szCs w:val="24"/>
      <w:lang w:val="lv-LV"/>
      <w14:ligatures w14:val="none"/>
    </w:rPr>
  </w:style>
  <w:style w:type="paragraph" w:styleId="Heading1">
    <w:name w:val="heading 1"/>
    <w:basedOn w:val="Normal"/>
    <w:next w:val="Normal"/>
    <w:link w:val="Heading1Char"/>
    <w:autoRedefine/>
    <w:uiPriority w:val="99"/>
    <w:qFormat/>
    <w:rsid w:val="00896064"/>
    <w:pPr>
      <w:keepNext/>
      <w:keepLines/>
      <w:spacing w:before="240"/>
      <w:jc w:val="center"/>
      <w:outlineLvl w:val="0"/>
    </w:pPr>
    <w:rPr>
      <w:rFonts w:eastAsiaTheme="majorEastAsia" w:cstheme="majorBidi"/>
      <w:b/>
      <w:color w:val="000000" w:themeColor="text1"/>
      <w:sz w:val="28"/>
      <w:szCs w:val="32"/>
      <w:lang w:val="en-US"/>
    </w:rPr>
  </w:style>
  <w:style w:type="paragraph" w:styleId="Heading2">
    <w:name w:val="heading 2"/>
    <w:aliases w:val="LU Virsraksts 2"/>
    <w:basedOn w:val="Normal"/>
    <w:next w:val="Normal"/>
    <w:link w:val="Heading2Char"/>
    <w:autoRedefine/>
    <w:unhideWhenUsed/>
    <w:qFormat/>
    <w:rsid w:val="009A518F"/>
    <w:pPr>
      <w:keepNext/>
      <w:keepLines/>
      <w:spacing w:before="40"/>
      <w:jc w:val="center"/>
      <w:outlineLvl w:val="1"/>
    </w:pPr>
    <w:rPr>
      <w:rFonts w:eastAsiaTheme="majorEastAsia"/>
      <w:b/>
      <w:sz w:val="26"/>
      <w:szCs w:val="26"/>
    </w:rPr>
  </w:style>
  <w:style w:type="paragraph" w:styleId="Heading3">
    <w:name w:val="heading 3"/>
    <w:aliases w:val="LU apakšvirsraksts"/>
    <w:basedOn w:val="Normal"/>
    <w:next w:val="Normal"/>
    <w:link w:val="Heading3Char"/>
    <w:unhideWhenUsed/>
    <w:qFormat/>
    <w:rsid w:val="008928B2"/>
    <w:pPr>
      <w:keepNext/>
      <w:keepLines/>
      <w:spacing w:before="40"/>
      <w:jc w:val="center"/>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6064"/>
    <w:rPr>
      <w:rFonts w:ascii="Times New Roman" w:eastAsiaTheme="majorEastAsia" w:hAnsi="Times New Roman" w:cstheme="majorBidi"/>
      <w:b/>
      <w:color w:val="000000" w:themeColor="text1"/>
      <w:sz w:val="28"/>
      <w:szCs w:val="32"/>
    </w:rPr>
  </w:style>
  <w:style w:type="character" w:customStyle="1" w:styleId="Heading2Char">
    <w:name w:val="Heading 2 Char"/>
    <w:aliases w:val="LU Virsraksts 2 Char"/>
    <w:basedOn w:val="DefaultParagraphFont"/>
    <w:link w:val="Heading2"/>
    <w:rsid w:val="009A518F"/>
    <w:rPr>
      <w:rFonts w:ascii="Times New Roman" w:eastAsiaTheme="majorEastAsia" w:hAnsi="Times New Roman" w:cs="Times New Roman"/>
      <w:b/>
      <w:kern w:val="0"/>
      <w:sz w:val="26"/>
      <w:szCs w:val="26"/>
      <w:lang w:val="lv-LV"/>
      <w14:ligatures w14:val="none"/>
    </w:rPr>
  </w:style>
  <w:style w:type="character" w:customStyle="1" w:styleId="Heading3Char">
    <w:name w:val="Heading 3 Char"/>
    <w:aliases w:val="LU apakšvirsraksts Char"/>
    <w:basedOn w:val="DefaultParagraphFont"/>
    <w:link w:val="Heading3"/>
    <w:uiPriority w:val="9"/>
    <w:semiHidden/>
    <w:rsid w:val="008928B2"/>
    <w:rPr>
      <w:rFonts w:ascii="Times New Roman" w:eastAsiaTheme="majorEastAsia" w:hAnsi="Times New Roman" w:cstheme="majorBidi"/>
      <w:b/>
      <w:kern w:val="0"/>
      <w:sz w:val="28"/>
      <w:szCs w:val="24"/>
      <w:lang w:val="lv-LV"/>
      <w14:ligatures w14:val="none"/>
    </w:rPr>
  </w:style>
  <w:style w:type="paragraph" w:styleId="Caption">
    <w:name w:val="caption"/>
    <w:basedOn w:val="Normal"/>
    <w:next w:val="Normal"/>
    <w:qFormat/>
    <w:rsid w:val="0060744C"/>
    <w:pPr>
      <w:jc w:val="center"/>
    </w:pPr>
    <w:rPr>
      <w:sz w:val="40"/>
      <w:szCs w:val="40"/>
    </w:rPr>
  </w:style>
  <w:style w:type="paragraph" w:styleId="Header">
    <w:name w:val="header"/>
    <w:basedOn w:val="Normal"/>
    <w:link w:val="HeaderChar"/>
    <w:uiPriority w:val="99"/>
    <w:rsid w:val="0060744C"/>
    <w:pPr>
      <w:tabs>
        <w:tab w:val="center" w:pos="4320"/>
        <w:tab w:val="right" w:pos="8640"/>
      </w:tabs>
    </w:pPr>
  </w:style>
  <w:style w:type="character" w:customStyle="1" w:styleId="HeaderChar">
    <w:name w:val="Header Char"/>
    <w:basedOn w:val="DefaultParagraphFont"/>
    <w:link w:val="Header"/>
    <w:uiPriority w:val="99"/>
    <w:rsid w:val="0060744C"/>
    <w:rPr>
      <w:rFonts w:ascii="Times New Roman" w:eastAsia="Times New Roman" w:hAnsi="Times New Roman" w:cs="Times New Roman"/>
      <w:kern w:val="0"/>
      <w:sz w:val="24"/>
      <w:szCs w:val="24"/>
      <w:lang w:val="lv-LV"/>
      <w14:ligatures w14:val="none"/>
    </w:rPr>
  </w:style>
  <w:style w:type="paragraph" w:styleId="Footer">
    <w:name w:val="footer"/>
    <w:basedOn w:val="Normal"/>
    <w:link w:val="FooterChar"/>
    <w:uiPriority w:val="99"/>
    <w:rsid w:val="0060744C"/>
    <w:pPr>
      <w:tabs>
        <w:tab w:val="center" w:pos="4320"/>
        <w:tab w:val="right" w:pos="8640"/>
      </w:tabs>
    </w:pPr>
  </w:style>
  <w:style w:type="character" w:customStyle="1" w:styleId="FooterChar">
    <w:name w:val="Footer Char"/>
    <w:basedOn w:val="DefaultParagraphFont"/>
    <w:link w:val="Footer"/>
    <w:uiPriority w:val="99"/>
    <w:rsid w:val="0060744C"/>
    <w:rPr>
      <w:rFonts w:ascii="Times New Roman" w:eastAsia="Times New Roman" w:hAnsi="Times New Roman" w:cs="Times New Roman"/>
      <w:kern w:val="0"/>
      <w:sz w:val="24"/>
      <w:szCs w:val="24"/>
      <w:lang w:val="lv-LV"/>
      <w14:ligatures w14:val="none"/>
    </w:rPr>
  </w:style>
  <w:style w:type="character" w:styleId="PageNumber">
    <w:name w:val="page number"/>
    <w:rsid w:val="0060744C"/>
    <w:rPr>
      <w:rFonts w:cs="Times New Roman"/>
    </w:rPr>
  </w:style>
  <w:style w:type="paragraph" w:styleId="BodyText">
    <w:name w:val="Body Text"/>
    <w:basedOn w:val="Normal"/>
    <w:link w:val="BodyTextChar"/>
    <w:rsid w:val="0060744C"/>
    <w:pPr>
      <w:jc w:val="both"/>
    </w:pPr>
    <w:rPr>
      <w:szCs w:val="20"/>
      <w:lang w:eastAsia="lv-LV"/>
    </w:rPr>
  </w:style>
  <w:style w:type="character" w:customStyle="1" w:styleId="BodyTextChar">
    <w:name w:val="Body Text Char"/>
    <w:basedOn w:val="DefaultParagraphFont"/>
    <w:link w:val="BodyText"/>
    <w:rsid w:val="0060744C"/>
    <w:rPr>
      <w:rFonts w:ascii="Times New Roman" w:eastAsia="Times New Roman" w:hAnsi="Times New Roman" w:cs="Times New Roman"/>
      <w:kern w:val="0"/>
      <w:sz w:val="24"/>
      <w:szCs w:val="20"/>
      <w:lang w:val="lv-LV" w:eastAsia="lv-LV"/>
      <w14:ligatures w14:val="none"/>
    </w:rPr>
  </w:style>
  <w:style w:type="character" w:styleId="Hyperlink">
    <w:name w:val="Hyperlink"/>
    <w:rsid w:val="0060744C"/>
    <w:rPr>
      <w:color w:val="0000FF"/>
      <w:u w:val="single"/>
    </w:rPr>
  </w:style>
  <w:style w:type="paragraph" w:styleId="ListParagraph">
    <w:name w:val="List Paragraph"/>
    <w:basedOn w:val="Normal"/>
    <w:uiPriority w:val="34"/>
    <w:qFormat/>
    <w:rsid w:val="0060744C"/>
    <w:pPr>
      <w:ind w:left="720"/>
    </w:pPr>
  </w:style>
  <w:style w:type="character" w:customStyle="1" w:styleId="normaltextrun">
    <w:name w:val="normaltextrun"/>
    <w:rsid w:val="0060744C"/>
  </w:style>
  <w:style w:type="character" w:customStyle="1" w:styleId="eop">
    <w:name w:val="eop"/>
    <w:rsid w:val="0060744C"/>
  </w:style>
  <w:style w:type="paragraph" w:customStyle="1" w:styleId="paragraph">
    <w:name w:val="paragraph"/>
    <w:basedOn w:val="Normal"/>
    <w:rsid w:val="0060744C"/>
    <w:pPr>
      <w:spacing w:before="100" w:beforeAutospacing="1" w:after="100" w:afterAutospacing="1"/>
    </w:pPr>
    <w:rPr>
      <w:lang w:eastAsia="lv-LV"/>
    </w:rPr>
  </w:style>
  <w:style w:type="table" w:styleId="TableGrid">
    <w:name w:val="Table Grid"/>
    <w:basedOn w:val="TableNormal"/>
    <w:uiPriority w:val="59"/>
    <w:rsid w:val="00730556"/>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05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0556"/>
    <w:rPr>
      <w:kern w:val="0"/>
      <w:sz w:val="20"/>
      <w:szCs w:val="20"/>
      <w:lang w:val="lv-LV"/>
      <w14:ligatures w14:val="none"/>
    </w:rPr>
  </w:style>
  <w:style w:type="character" w:styleId="FootnoteReference">
    <w:name w:val="footnote reference"/>
    <w:basedOn w:val="DefaultParagraphFont"/>
    <w:uiPriority w:val="99"/>
    <w:semiHidden/>
    <w:unhideWhenUsed/>
    <w:rsid w:val="00730556"/>
    <w:rPr>
      <w:vertAlign w:val="superscript"/>
    </w:rPr>
  </w:style>
  <w:style w:type="paragraph" w:customStyle="1" w:styleId="tv213">
    <w:name w:val="tv213"/>
    <w:basedOn w:val="Normal"/>
    <w:rsid w:val="00730556"/>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3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jcaltona@riga.lv" TargetMode="External"/><Relationship Id="rId13" Type="http://schemas.openxmlformats.org/officeDocument/2006/relationships/hyperlink" Target="mailto:imedne4@edu.riga.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ltona.r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edne@edu.riga.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ltona.riga.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edne4@edu.riga.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8278</Words>
  <Characters>4720</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Sonita Deruma</dc:creator>
  <cp:lastModifiedBy>Ieva Medne</cp:lastModifiedBy>
  <cp:revision>2</cp:revision>
  <dcterms:created xsi:type="dcterms:W3CDTF">2025-10-08T07:36:00Z</dcterms:created>
  <dcterms:modified xsi:type="dcterms:W3CDTF">2025-10-08T07:36:00Z</dcterms:modified>
</cp:coreProperties>
</file>